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D1" w:rsidRDefault="00A00BD6">
      <w:pPr>
        <w:pStyle w:val="Standard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АДМИНИСТРАЦИЯ </w:t>
      </w: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СИВИНЬСКОГО СЕЛЬСКОГО ПОСЕЛЕНИЯ</w:t>
      </w: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КРАСНОСЛОБОДСКОГО МУНИЦИПАЛЬНОГО РАЙОНА</w:t>
      </w:r>
    </w:p>
    <w:p w:rsidR="005945D1" w:rsidRDefault="00A00BD6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РЕСПУБЛИКА МОРДОВИЯ</w:t>
      </w:r>
    </w:p>
    <w:p w:rsidR="005945D1" w:rsidRDefault="005945D1">
      <w:pPr>
        <w:pStyle w:val="Standard"/>
        <w:jc w:val="center"/>
        <w:rPr>
          <w:rFonts w:cs="Times New Roman"/>
          <w:b/>
        </w:rPr>
      </w:pPr>
    </w:p>
    <w:p w:rsidR="005945D1" w:rsidRDefault="005945D1">
      <w:pPr>
        <w:pStyle w:val="Standard"/>
        <w:jc w:val="center"/>
        <w:rPr>
          <w:rFonts w:cs="Times New Roman"/>
          <w:b/>
        </w:rPr>
      </w:pP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ПОСТАНОВЛЕНИЕ</w:t>
      </w:r>
    </w:p>
    <w:p w:rsidR="005945D1" w:rsidRDefault="005945D1">
      <w:pPr>
        <w:pStyle w:val="Standard"/>
        <w:jc w:val="center"/>
        <w:rPr>
          <w:rFonts w:cs="Times New Roman"/>
          <w:b/>
        </w:rPr>
      </w:pPr>
    </w:p>
    <w:p w:rsidR="005945D1" w:rsidRDefault="005945D1">
      <w:pPr>
        <w:pStyle w:val="Standard"/>
        <w:jc w:val="center"/>
        <w:rPr>
          <w:rFonts w:cs="Times New Roman"/>
          <w:b/>
        </w:rPr>
      </w:pPr>
    </w:p>
    <w:p w:rsidR="005945D1" w:rsidRDefault="00A00BD6">
      <w:pPr>
        <w:pStyle w:val="Standard"/>
        <w:shd w:val="clear" w:color="auto" w:fill="FFFFFF"/>
        <w:jc w:val="center"/>
      </w:pPr>
      <w:r>
        <w:rPr>
          <w:rFonts w:cs="Times New Roman"/>
          <w:b/>
          <w:bCs/>
          <w:spacing w:val="-4"/>
        </w:rPr>
        <w:t>от</w:t>
      </w:r>
      <w:r>
        <w:rPr>
          <w:rFonts w:cs="Times New Roman"/>
          <w:b/>
          <w:bCs/>
          <w:color w:val="FF0000"/>
          <w:spacing w:val="-4"/>
        </w:rPr>
        <w:t xml:space="preserve"> </w:t>
      </w:r>
      <w:r>
        <w:rPr>
          <w:rFonts w:cs="Times New Roman"/>
          <w:b/>
          <w:bCs/>
          <w:color w:val="000000"/>
          <w:spacing w:val="-4"/>
        </w:rPr>
        <w:t xml:space="preserve"> «29» августа</w:t>
      </w:r>
      <w:r>
        <w:rPr>
          <w:rFonts w:cs="Times New Roman"/>
          <w:b/>
          <w:bCs/>
          <w:color w:val="000000"/>
          <w:spacing w:val="-4"/>
        </w:rPr>
        <w:t xml:space="preserve"> 2021 года      </w:t>
      </w:r>
      <w:r>
        <w:rPr>
          <w:rFonts w:cs="Times New Roman"/>
          <w:b/>
          <w:bCs/>
          <w:spacing w:val="-4"/>
        </w:rPr>
        <w:t xml:space="preserve">                                                                                               №  39</w:t>
      </w: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с.Сивинь</w:t>
      </w:r>
    </w:p>
    <w:p w:rsidR="005945D1" w:rsidRDefault="005945D1">
      <w:pPr>
        <w:pStyle w:val="Standard"/>
        <w:jc w:val="center"/>
        <w:rPr>
          <w:rFonts w:cs="Times New Roman"/>
        </w:rPr>
      </w:pP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Об утверждении схемы размещения нестационарных торговых объектов</w:t>
      </w: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территории Сивиньского сельского поселения Краснослободского </w:t>
      </w:r>
      <w:r>
        <w:rPr>
          <w:rFonts w:cs="Times New Roman"/>
          <w:b/>
        </w:rPr>
        <w:t>муниципального района Республики Мордовия</w:t>
      </w:r>
    </w:p>
    <w:p w:rsidR="005945D1" w:rsidRDefault="005945D1">
      <w:pPr>
        <w:pStyle w:val="Standard"/>
        <w:ind w:firstLine="705"/>
        <w:rPr>
          <w:rFonts w:cs="Times New Roman"/>
        </w:rPr>
      </w:pPr>
    </w:p>
    <w:p w:rsidR="005945D1" w:rsidRDefault="00A00BD6">
      <w:pPr>
        <w:pStyle w:val="Standard"/>
        <w:ind w:firstLine="705"/>
        <w:jc w:val="both"/>
      </w:pPr>
      <w:r>
        <w:rPr>
          <w:rFonts w:cs="Times New Roman"/>
        </w:rPr>
        <w:t xml:space="preserve">В соответствии с </w:t>
      </w:r>
      <w:hyperlink r:id="rId6" w:history="1">
        <w:r>
          <w:rPr>
            <w:rStyle w:val="a6"/>
            <w:color w:val="auto"/>
          </w:rPr>
          <w:t>Федеральным законом</w:t>
        </w:r>
      </w:hyperlink>
      <w:r>
        <w:rPr>
          <w:rFonts w:cs="Times New Roman"/>
        </w:rPr>
        <w:t xml:space="preserve"> от 06.10.2003 N 131-Ф3 "Об общих принципах организации местного самоуправления в Российской Федерации", Федеральным законом от 28.12.2009 г.</w:t>
      </w:r>
      <w:r>
        <w:rPr>
          <w:rFonts w:cs="Times New Roman"/>
        </w:rPr>
        <w:t xml:space="preserve"> № 381-ФЗ «Об основах государственного регулирования торговой деятельности в Российской Федерации, во исполнение Распоряжения Правительства Российской Федерации от 30.01.2021 г. № 208-р, Приказа Министерства экономики, торговли и предпринимательства Респуб</w:t>
      </w:r>
      <w:r>
        <w:rPr>
          <w:rFonts w:cs="Times New Roman"/>
        </w:rPr>
        <w:t>лики Мордовия от 11.05.2021 г. № 105-П "Об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Мордовия", в целях стимулирования предпринимательской активн</w:t>
      </w:r>
      <w:r>
        <w:rPr>
          <w:rFonts w:cs="Times New Roman"/>
        </w:rPr>
        <w:t xml:space="preserve">ости и самозанятости граждан, установления единого порядка размещения нестационарных торговых объектов, создания условий для улучшения организации,  качества торгового обслуживания и обеспечения доступности товаров для населения, формирования конкурентной </w:t>
      </w:r>
      <w:r>
        <w:rPr>
          <w:rFonts w:cs="Times New Roman"/>
        </w:rPr>
        <w:t>среды, достижения нормативов минимальной обеспеченности населения площадью торговых объектов, обеспечения рационального размещения торговой сети, увеличения доходов и роста благосостояния граждан, стабилизации цен, обеспечения жителей сельского поселения с</w:t>
      </w:r>
      <w:r>
        <w:rPr>
          <w:rFonts w:cs="Times New Roman"/>
        </w:rPr>
        <w:t>ельскохозяйственной продукцией, продукцией перерабатывающих предприятий, соблюдения баланса интересов между населением, субъектами предпринимательской деятельности, осуществляющими торговую деятельность, органами местного самоуправления:</w:t>
      </w:r>
    </w:p>
    <w:p w:rsidR="005945D1" w:rsidRDefault="00A00BD6">
      <w:pPr>
        <w:pStyle w:val="Standard"/>
        <w:widowControl/>
        <w:jc w:val="both"/>
      </w:pPr>
      <w:r>
        <w:rPr>
          <w:rFonts w:cs="Times New Roman"/>
        </w:rPr>
        <w:t>1. Утвердить схему</w:t>
      </w:r>
      <w:r>
        <w:rPr>
          <w:rFonts w:cs="Times New Roman"/>
        </w:rPr>
        <w:t xml:space="preserve"> размещения нестационарных торговых объектов на территории поселения Сивиньского сельского Краснослободского муниципального района Республики Мордовия. </w:t>
      </w:r>
      <w:r>
        <w:rPr>
          <w:rFonts w:cs="Times New Roman"/>
          <w:color w:val="000000"/>
        </w:rPr>
        <w:t>Приложение № 1, приложение № 2.</w:t>
      </w:r>
    </w:p>
    <w:p w:rsidR="005945D1" w:rsidRDefault="00A00BD6">
      <w:pPr>
        <w:pStyle w:val="Standard"/>
        <w:jc w:val="both"/>
      </w:pPr>
      <w:r>
        <w:rPr>
          <w:rFonts w:cs="Times New Roman"/>
        </w:rPr>
        <w:t xml:space="preserve"> 2.</w:t>
      </w:r>
      <w:bookmarkStart w:id="1" w:name="sub_4"/>
      <w:r>
        <w:rPr>
          <w:rFonts w:cs="Times New Roman"/>
        </w:rPr>
        <w:t xml:space="preserve"> Постановление администрации Сивиньского сельского поселения Красносл</w:t>
      </w:r>
      <w:r>
        <w:rPr>
          <w:rFonts w:cs="Times New Roman"/>
        </w:rPr>
        <w:t xml:space="preserve">ободского муниципального района Республики Мордовия от 19.12.2017 г № 59 «Об утверждении схемы размещения нестационарных объектов торговли  на территории Сивиньского сельского поселения  Краснослободского муниципального района Республики Мордовия» считать </w:t>
      </w:r>
      <w:r>
        <w:rPr>
          <w:rFonts w:cs="Times New Roman"/>
        </w:rPr>
        <w:t>утратившим силу.</w:t>
      </w:r>
      <w:bookmarkEnd w:id="1"/>
    </w:p>
    <w:p w:rsidR="005945D1" w:rsidRDefault="00A00BD6">
      <w:pPr>
        <w:pStyle w:val="Standard"/>
        <w:jc w:val="both"/>
      </w:pPr>
      <w:r>
        <w:rPr>
          <w:rFonts w:cs="Times New Roman"/>
        </w:rPr>
        <w:t xml:space="preserve"> 3. Контроль за исполнением настоящего постановления оставляю за собой.</w:t>
      </w:r>
    </w:p>
    <w:p w:rsidR="005945D1" w:rsidRDefault="00A00BD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Настоящее постановление вступает в силу после его официального опубликования  в  газете «Сивинь» и подлежит  размещению на сайте Администрации Краснослободского му</w:t>
      </w:r>
      <w:r>
        <w:rPr>
          <w:rFonts w:ascii="Times New Roman" w:hAnsi="Times New Roman"/>
          <w:sz w:val="24"/>
          <w:szCs w:val="24"/>
        </w:rPr>
        <w:t>ниципального района Республики Мордовия.</w:t>
      </w:r>
    </w:p>
    <w:p w:rsidR="005945D1" w:rsidRDefault="005945D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945D1" w:rsidRDefault="005945D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945D1" w:rsidRDefault="005945D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945D1" w:rsidRDefault="00A00BD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Сивиньского сельского поселения</w:t>
      </w:r>
    </w:p>
    <w:p w:rsidR="005945D1" w:rsidRDefault="00A00BD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945D1" w:rsidRDefault="00A00BD6">
      <w:pPr>
        <w:pStyle w:val="a5"/>
        <w:jc w:val="both"/>
        <w:rPr>
          <w:rFonts w:ascii="Times New Roman" w:hAnsi="Times New Roman"/>
          <w:b/>
          <w:sz w:val="24"/>
          <w:szCs w:val="24"/>
        </w:rPr>
        <w:sectPr w:rsidR="005945D1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/>
          <w:b/>
          <w:sz w:val="24"/>
          <w:szCs w:val="24"/>
        </w:rPr>
        <w:t xml:space="preserve">Республики Мордовия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Т.А.Беднова</w:t>
      </w:r>
    </w:p>
    <w:p w:rsidR="005945D1" w:rsidRDefault="00A00BD6">
      <w:pPr>
        <w:pStyle w:val="Standard"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Приложение           1         </w:t>
      </w:r>
    </w:p>
    <w:p w:rsidR="005945D1" w:rsidRDefault="00A00BD6">
      <w:pPr>
        <w:pStyle w:val="Standard"/>
        <w:jc w:val="right"/>
      </w:pPr>
      <w:r>
        <w:rPr>
          <w:rFonts w:cs="Times New Roman"/>
        </w:rPr>
        <w:t xml:space="preserve">                                                                              </w:t>
      </w:r>
      <w:r>
        <w:rPr>
          <w:rFonts w:cs="Times New Roman"/>
        </w:rPr>
        <w:t xml:space="preserve">                                                                    к   Постановлению </w:t>
      </w:r>
      <w:r>
        <w:rPr>
          <w:rFonts w:cs="Times New Roman"/>
          <w:color w:val="333333"/>
        </w:rPr>
        <w:t xml:space="preserve"> Сивиньского сельского поселения</w:t>
      </w:r>
    </w:p>
    <w:p w:rsidR="005945D1" w:rsidRDefault="00A00BD6">
      <w:pPr>
        <w:pStyle w:val="Standard"/>
        <w:jc w:val="right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/>
          <w:color w:val="333333"/>
        </w:rPr>
        <w:t xml:space="preserve">         Краснослободского муниципального района</w:t>
      </w:r>
    </w:p>
    <w:p w:rsidR="005945D1" w:rsidRDefault="00A00BD6">
      <w:pPr>
        <w:pStyle w:val="Standard"/>
        <w:jc w:val="right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                                                                                                                                                  Республики Мордовия        </w:t>
      </w:r>
    </w:p>
    <w:p w:rsidR="005945D1" w:rsidRDefault="00A00BD6">
      <w:pPr>
        <w:pStyle w:val="Standard"/>
        <w:tabs>
          <w:tab w:val="left" w:pos="18689"/>
        </w:tabs>
        <w:ind w:left="8789" w:firstLine="720"/>
        <w:jc w:val="right"/>
        <w:rPr>
          <w:rFonts w:cs="Times New Roman"/>
          <w:color w:val="333333"/>
        </w:rPr>
      </w:pPr>
      <w:r>
        <w:rPr>
          <w:rFonts w:cs="Times New Roman"/>
          <w:color w:val="333333"/>
        </w:rPr>
        <w:t>от  «29»августа 2021 г. №39</w:t>
      </w:r>
    </w:p>
    <w:p w:rsidR="005945D1" w:rsidRDefault="005945D1">
      <w:pPr>
        <w:pStyle w:val="Standard"/>
        <w:tabs>
          <w:tab w:val="left" w:pos="18689"/>
        </w:tabs>
        <w:ind w:left="8789" w:firstLine="720"/>
        <w:jc w:val="right"/>
        <w:rPr>
          <w:rFonts w:cs="Times New Roman"/>
          <w:color w:val="333333"/>
        </w:rPr>
      </w:pPr>
    </w:p>
    <w:p w:rsidR="005945D1" w:rsidRDefault="005945D1">
      <w:pPr>
        <w:pStyle w:val="Standard"/>
        <w:tabs>
          <w:tab w:val="left" w:pos="18689"/>
        </w:tabs>
        <w:ind w:left="8789" w:firstLine="720"/>
        <w:rPr>
          <w:rFonts w:cs="Times New Roman"/>
          <w:color w:val="333333"/>
        </w:rPr>
      </w:pPr>
    </w:p>
    <w:p w:rsidR="005945D1" w:rsidRDefault="00A00B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</w:t>
      </w:r>
      <w:r>
        <w:rPr>
          <w:rFonts w:ascii="Times New Roman" w:hAnsi="Times New Roman" w:cs="Times New Roman"/>
          <w:b/>
          <w:sz w:val="24"/>
          <w:szCs w:val="24"/>
        </w:rPr>
        <w:t>ма размещения нестационарных торговых объектов на территории</w:t>
      </w:r>
    </w:p>
    <w:p w:rsidR="005945D1" w:rsidRDefault="00A00BD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Сивиньского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Краснослободского муниципального района Республики Мордовия</w:t>
      </w:r>
    </w:p>
    <w:p w:rsidR="005945D1" w:rsidRDefault="005945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5D1" w:rsidRDefault="005945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2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3128"/>
        <w:gridCol w:w="2126"/>
        <w:gridCol w:w="3118"/>
        <w:gridCol w:w="1310"/>
        <w:gridCol w:w="2943"/>
        <w:gridCol w:w="1947"/>
      </w:tblGrid>
      <w:tr w:rsidR="005945D1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Адрес нестационарного торгового объекта или адресное обозначение места расположения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Вид </w:t>
            </w:r>
            <w:r>
              <w:rPr>
                <w:rFonts w:cs="Times New Roman"/>
                <w:b/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Площадь земельного участка/ площадь нестацио- нарного торгового объекта</w:t>
            </w:r>
          </w:p>
          <w:p w:rsidR="005945D1" w:rsidRDefault="005945D1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5945D1" w:rsidRDefault="00A00BD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(кв.м)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Форма собственности земельного участка, на котором расположен нестационарный торговый объект, </w:t>
            </w:r>
            <w:r>
              <w:rPr>
                <w:rFonts w:cs="Times New Roman"/>
                <w:b/>
                <w:sz w:val="22"/>
                <w:szCs w:val="22"/>
              </w:rPr>
              <w:t>а также наименование органа, уполномоченного на  распоряжение соответствующим имуществом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</w:tr>
      <w:tr w:rsidR="005945D1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Республика Мордовия, Краснослободский район, с. Сивинь, ул. Нижняя Базарная (в 30 м от дома № 1А)</w:t>
            </w:r>
          </w:p>
          <w:p w:rsidR="005945D1" w:rsidRDefault="005945D1">
            <w:pPr>
              <w:pStyle w:val="Standard"/>
              <w:widowControl/>
              <w:jc w:val="both"/>
              <w:rPr>
                <w:rFonts w:cs="Times New Roman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Специально </w:t>
            </w:r>
            <w:r>
              <w:rPr>
                <w:rFonts w:cs="Times New Roman"/>
              </w:rPr>
              <w:t>оборудованное для осуществления розничной торговли транспортное средство  (автолавка)</w:t>
            </w: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Продовольственные товары</w:t>
            </w: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кв. м./</w:t>
            </w:r>
          </w:p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кв. м.</w:t>
            </w: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госсобственность на которые не разграничена,</w:t>
            </w:r>
          </w:p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Краснослободского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Республики Мордовия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945D1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widowControl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Республика Мордовия, Краснослободский район, д. Среднее Поле, ул. Залесная (в 30 м от дома № 1)</w:t>
            </w:r>
          </w:p>
          <w:p w:rsidR="005945D1" w:rsidRDefault="005945D1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Специально оборудованное для осуществления розничной торговли транспортное средство  (автолавка)</w:t>
            </w: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Standard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Продовольственные товары</w:t>
            </w: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кв. м./</w:t>
            </w:r>
          </w:p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кв. м.</w:t>
            </w: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D1" w:rsidRDefault="005945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госсобственность на которые не разграничена,</w:t>
            </w:r>
          </w:p>
          <w:p w:rsidR="005945D1" w:rsidRDefault="00A0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5D1" w:rsidRDefault="00A00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5945D1">
      <w:pPr>
        <w:pStyle w:val="Standard"/>
        <w:widowControl/>
        <w:jc w:val="center"/>
        <w:rPr>
          <w:rFonts w:cs="Times New Roman"/>
          <w:b/>
        </w:rPr>
      </w:pPr>
    </w:p>
    <w:p w:rsidR="005945D1" w:rsidRDefault="00A00BD6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5945D1" w:rsidRDefault="00A00BD6">
      <w:pPr>
        <w:pStyle w:val="a5"/>
        <w:jc w:val="right"/>
      </w:pPr>
      <w:r>
        <w:rPr>
          <w:rFonts w:ascii="Times New Roman" w:hAnsi="Times New Roman"/>
        </w:rPr>
        <w:t xml:space="preserve">к   </w:t>
      </w:r>
      <w:r>
        <w:rPr>
          <w:rFonts w:ascii="Times New Roman" w:hAnsi="Times New Roman"/>
        </w:rPr>
        <w:t xml:space="preserve">Постановлению </w:t>
      </w:r>
      <w:r>
        <w:rPr>
          <w:rFonts w:ascii="Times New Roman" w:hAnsi="Times New Roman"/>
          <w:color w:val="333333"/>
        </w:rPr>
        <w:t xml:space="preserve"> Сивиньского сельского поселения</w:t>
      </w:r>
    </w:p>
    <w:p w:rsidR="005945D1" w:rsidRDefault="00A00BD6">
      <w:pPr>
        <w:pStyle w:val="a5"/>
        <w:jc w:val="righ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                                                                                                       Краснослободского  муниципального района</w:t>
      </w:r>
    </w:p>
    <w:p w:rsidR="005945D1" w:rsidRDefault="00A00BD6">
      <w:pPr>
        <w:pStyle w:val="a5"/>
        <w:jc w:val="righ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                                                     </w:t>
      </w:r>
      <w:r>
        <w:rPr>
          <w:rFonts w:ascii="Times New Roman" w:hAnsi="Times New Roman"/>
          <w:color w:val="333333"/>
        </w:rPr>
        <w:t xml:space="preserve">                                                                                       Республики Мордовия        </w:t>
      </w:r>
    </w:p>
    <w:p w:rsidR="005945D1" w:rsidRDefault="00A00BD6">
      <w:pPr>
        <w:pStyle w:val="Standard"/>
        <w:tabs>
          <w:tab w:val="left" w:pos="18689"/>
        </w:tabs>
        <w:ind w:left="8789" w:firstLine="720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                                                       от  «29»августа 2021 г. №39</w:t>
      </w:r>
    </w:p>
    <w:p w:rsidR="005945D1" w:rsidRDefault="005945D1">
      <w:pPr>
        <w:pStyle w:val="a5"/>
        <w:jc w:val="right"/>
      </w:pPr>
    </w:p>
    <w:p w:rsidR="005945D1" w:rsidRDefault="005945D1">
      <w:pPr>
        <w:pStyle w:val="Standard"/>
        <w:jc w:val="center"/>
        <w:rPr>
          <w:rFonts w:cs="Times New Roman"/>
          <w:b/>
        </w:rPr>
      </w:pP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Схема</w:t>
      </w: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размещения нестационарных торговых объектов на </w:t>
      </w:r>
      <w:r>
        <w:rPr>
          <w:rFonts w:cs="Times New Roman"/>
          <w:b/>
        </w:rPr>
        <w:t>территории</w:t>
      </w:r>
    </w:p>
    <w:p w:rsidR="005945D1" w:rsidRDefault="00A00BD6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Сивиньского сельского поселения Краснослободского муниципального района Республики Мордовия</w:t>
      </w:r>
    </w:p>
    <w:p w:rsidR="005945D1" w:rsidRDefault="00A00BD6">
      <w:pPr>
        <w:pStyle w:val="Standard"/>
        <w:widowControl/>
        <w:jc w:val="center"/>
        <w:rPr>
          <w:rFonts w:cs="Times New Roman"/>
          <w:b/>
        </w:rPr>
      </w:pPr>
      <w:r>
        <w:rPr>
          <w:rFonts w:cs="Times New Roman"/>
          <w:b/>
        </w:rPr>
        <w:t>(графическая часть)</w:t>
      </w:r>
    </w:p>
    <w:p w:rsidR="005945D1" w:rsidRDefault="00A00BD6">
      <w:pPr>
        <w:pStyle w:val="Standard"/>
        <w:widowControl/>
        <w:jc w:val="center"/>
        <w:rPr>
          <w:rFonts w:cs="Times New Roman"/>
          <w:b/>
        </w:rPr>
      </w:pPr>
      <w:r>
        <w:rPr>
          <w:rFonts w:cs="Times New Roman"/>
          <w:b/>
        </w:rPr>
        <w:t>С.Сивинь,д. Среднее Поле.</w:t>
      </w:r>
    </w:p>
    <w:p w:rsidR="005945D1" w:rsidRDefault="00A00BD6">
      <w:pPr>
        <w:pStyle w:val="Standard"/>
        <w:jc w:val="center"/>
      </w:pPr>
      <w:r>
        <w:rPr>
          <w:rFonts w:cs="Times New Roman"/>
          <w:b/>
          <w:noProof/>
          <w:lang w:eastAsia="ru-RU" w:bidi="ar-SA"/>
        </w:rPr>
        <w:drawing>
          <wp:inline distT="0" distB="0" distL="0" distR="0">
            <wp:extent cx="8104500" cy="4073578"/>
            <wp:effectExtent l="0" t="0" r="0" b="3122"/>
            <wp:docPr id="1" name="Рисунок 3" descr="C:\Users\1\Desktop\Сивиньское с. п.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500" cy="4073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45D1" w:rsidRDefault="005945D1">
      <w:pPr>
        <w:pStyle w:val="Standard"/>
        <w:widowControl/>
        <w:rPr>
          <w:rFonts w:cs="Times New Roman"/>
          <w:b/>
        </w:rPr>
      </w:pPr>
    </w:p>
    <w:sectPr w:rsidR="005945D1">
      <w:pgSz w:w="16838" w:h="11906" w:orient="landscape"/>
      <w:pgMar w:top="851" w:right="567" w:bottom="99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D6" w:rsidRDefault="00A00BD6">
      <w:r>
        <w:separator/>
      </w:r>
    </w:p>
  </w:endnote>
  <w:endnote w:type="continuationSeparator" w:id="0">
    <w:p w:rsidR="00A00BD6" w:rsidRDefault="00A0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D6" w:rsidRDefault="00A00BD6">
      <w:r>
        <w:rPr>
          <w:color w:val="000000"/>
        </w:rPr>
        <w:separator/>
      </w:r>
    </w:p>
  </w:footnote>
  <w:footnote w:type="continuationSeparator" w:id="0">
    <w:p w:rsidR="00A00BD6" w:rsidRDefault="00A0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45D1"/>
    <w:rsid w:val="005945D1"/>
    <w:rsid w:val="00A00BD6"/>
    <w:rsid w:val="00E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FDD3-882C-4BE0-A426-0E07323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2021-08-31T11:45:00Z</cp:lastPrinted>
  <dcterms:created xsi:type="dcterms:W3CDTF">2022-08-31T07:45:00Z</dcterms:created>
  <dcterms:modified xsi:type="dcterms:W3CDTF">2022-08-31T07:45:00Z</dcterms:modified>
</cp:coreProperties>
</file>