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D5" w:rsidRDefault="009377D5" w:rsidP="009377D5">
      <w:pPr>
        <w:rPr>
          <w:rFonts w:ascii="Times New Roman" w:hAnsi="Times New Roman" w:cs="Times New Roman"/>
          <w:sz w:val="24"/>
          <w:szCs w:val="24"/>
        </w:rPr>
      </w:pPr>
    </w:p>
    <w:p w:rsidR="00532DBF" w:rsidRPr="00A50B1C" w:rsidRDefault="00532DBF" w:rsidP="00532DBF">
      <w:pPr>
        <w:spacing w:before="240"/>
        <w:ind w:right="8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1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32DBF" w:rsidRPr="00A50B1C" w:rsidRDefault="00532DBF" w:rsidP="00532DBF">
      <w:pPr>
        <w:spacing w:before="240"/>
        <w:ind w:left="1100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0B1C">
        <w:rPr>
          <w:rFonts w:ascii="Times New Roman" w:hAnsi="Times New Roman" w:cs="Times New Roman"/>
          <w:b/>
          <w:sz w:val="24"/>
          <w:szCs w:val="24"/>
        </w:rPr>
        <w:t>СИВИНЬСКОГО  СЕЛЬСКОГО</w:t>
      </w:r>
      <w:proofErr w:type="gramEnd"/>
      <w:r w:rsidRPr="00A50B1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532DBF" w:rsidRPr="00A50B1C" w:rsidRDefault="00532DBF" w:rsidP="00532DBF">
      <w:pPr>
        <w:spacing w:before="240"/>
        <w:ind w:left="1100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0B1C">
        <w:rPr>
          <w:rFonts w:ascii="Times New Roman" w:hAnsi="Times New Roman" w:cs="Times New Roman"/>
          <w:b/>
          <w:sz w:val="24"/>
          <w:szCs w:val="24"/>
        </w:rPr>
        <w:t>КРАСНОСЛОБОДСКОГО  МУНИЦИПАЛЬНОГО</w:t>
      </w:r>
      <w:proofErr w:type="gramEnd"/>
      <w:r w:rsidRPr="00A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32DBF" w:rsidRPr="00A50B1C" w:rsidRDefault="00532DBF" w:rsidP="00532DBF">
      <w:pPr>
        <w:spacing w:before="240"/>
        <w:ind w:left="1100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1C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532DBF" w:rsidRPr="00A50B1C" w:rsidRDefault="00532DBF" w:rsidP="00532DBF">
      <w:pPr>
        <w:spacing w:before="240"/>
        <w:ind w:right="8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DBF" w:rsidRPr="00A50B1C" w:rsidRDefault="00532DBF" w:rsidP="00532DBF">
      <w:pPr>
        <w:ind w:left="1100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1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532DBF" w:rsidRPr="00A50B1C" w:rsidRDefault="00532DBF" w:rsidP="00532DBF">
      <w:pPr>
        <w:ind w:left="1100" w:right="8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DBF" w:rsidRPr="00A50B1C" w:rsidRDefault="00532DBF" w:rsidP="00532DBF">
      <w:pPr>
        <w:ind w:right="8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0B1C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Pr="00A50B1C">
        <w:rPr>
          <w:rFonts w:ascii="Times New Roman" w:hAnsi="Times New Roman" w:cs="Times New Roman"/>
          <w:b/>
          <w:sz w:val="24"/>
          <w:szCs w:val="24"/>
        </w:rPr>
        <w:t>18»</w:t>
      </w:r>
      <w:r>
        <w:rPr>
          <w:rFonts w:ascii="Times New Roman" w:hAnsi="Times New Roman" w:cs="Times New Roman"/>
          <w:b/>
          <w:sz w:val="24"/>
          <w:szCs w:val="24"/>
        </w:rPr>
        <w:t xml:space="preserve">  марта  2020 года</w:t>
      </w:r>
      <w:r w:rsidRPr="00A50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№ 26</w:t>
      </w:r>
    </w:p>
    <w:p w:rsidR="00532DBF" w:rsidRPr="00A50B1C" w:rsidRDefault="00532DBF" w:rsidP="00532DBF">
      <w:pPr>
        <w:ind w:left="1100" w:right="867"/>
        <w:jc w:val="center"/>
        <w:rPr>
          <w:rStyle w:val="aa"/>
          <w:rFonts w:ascii="Times New Roman" w:hAnsi="Times New Roman"/>
          <w:b w:val="0"/>
          <w:szCs w:val="24"/>
        </w:rPr>
      </w:pPr>
      <w:r w:rsidRPr="00A50B1C">
        <w:rPr>
          <w:rFonts w:ascii="Times New Roman" w:hAnsi="Times New Roman" w:cs="Times New Roman"/>
          <w:b/>
          <w:sz w:val="24"/>
          <w:szCs w:val="24"/>
        </w:rPr>
        <w:t>с.Сивинь</w:t>
      </w:r>
    </w:p>
    <w:p w:rsidR="00532DBF" w:rsidRDefault="00532DBF" w:rsidP="00532DBF">
      <w:pPr>
        <w:pStyle w:val="a3"/>
        <w:shd w:val="clear" w:color="auto" w:fill="FFFFFF"/>
        <w:jc w:val="center"/>
      </w:pPr>
      <w:bookmarkStart w:id="0" w:name="_GoBack"/>
      <w:r>
        <w:rPr>
          <w:rStyle w:val="aa"/>
        </w:rPr>
        <w:t xml:space="preserve">Об утверждении Порядка составления и ведения сводной бюджетной росписи бюджета </w:t>
      </w:r>
      <w:proofErr w:type="gramStart"/>
      <w:r>
        <w:rPr>
          <w:rStyle w:val="aa"/>
        </w:rPr>
        <w:t>Сивиньского  сельского</w:t>
      </w:r>
      <w:proofErr w:type="gramEnd"/>
      <w:r>
        <w:rPr>
          <w:rStyle w:val="aa"/>
        </w:rPr>
        <w:t xml:space="preserve"> поселения </w:t>
      </w:r>
      <w:proofErr w:type="spellStart"/>
      <w:r>
        <w:rPr>
          <w:rStyle w:val="aa"/>
        </w:rPr>
        <w:t>Краснослободского</w:t>
      </w:r>
      <w:proofErr w:type="spellEnd"/>
      <w:r>
        <w:rPr>
          <w:rStyle w:val="aa"/>
        </w:rPr>
        <w:t xml:space="preserve"> муниципального  района Республики Мордовия, бюджетных росписей главных распорядителей средств местного бюджета (главный администраторов источников внутреннего финансирования дефицита местного бюджета), лимитов бюджетных обязательств</w:t>
      </w:r>
    </w:p>
    <w:bookmarkEnd w:id="0"/>
    <w:p w:rsidR="00532DBF" w:rsidRDefault="00532DBF" w:rsidP="00532DBF">
      <w:pPr>
        <w:pStyle w:val="a3"/>
        <w:shd w:val="clear" w:color="auto" w:fill="FFFFFF"/>
        <w:jc w:val="both"/>
      </w:pPr>
      <w:r>
        <w:t xml:space="preserve">    В соответствии с пунктом 1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Положением о бюджетном процессе в </w:t>
      </w:r>
      <w:proofErr w:type="spellStart"/>
      <w:proofErr w:type="gramStart"/>
      <w:r>
        <w:t>Сивиньском</w:t>
      </w:r>
      <w:proofErr w:type="spellEnd"/>
      <w:r>
        <w:t xml:space="preserve">  сельском</w:t>
      </w:r>
      <w:proofErr w:type="gramEnd"/>
      <w:r>
        <w:t xml:space="preserve"> поселении, утвержденным решением Совета депутатов Сивиньского сельского поселения от 27.04. </w:t>
      </w:r>
      <w:proofErr w:type="gramStart"/>
      <w:r>
        <w:t>2018  года</w:t>
      </w:r>
      <w:proofErr w:type="gramEnd"/>
      <w:r>
        <w:t xml:space="preserve"> № 13, во исполнение статей 217, 217.1, 219.1, 219.2 и 226.1 Бюджетного Кодекса Российской Федерации, </w:t>
      </w:r>
    </w:p>
    <w:p w:rsidR="00532DBF" w:rsidRPr="00A50B1C" w:rsidRDefault="00532DBF" w:rsidP="00532DBF">
      <w:pPr>
        <w:pStyle w:val="a3"/>
        <w:shd w:val="clear" w:color="auto" w:fill="FFFFFF"/>
        <w:jc w:val="both"/>
      </w:pPr>
      <w:r w:rsidRPr="00A50B1C">
        <w:t xml:space="preserve">1. Утвердить Порядок составления и ведения сводной бюджетной росписи бюджета </w:t>
      </w:r>
      <w:proofErr w:type="gramStart"/>
      <w:r w:rsidRPr="00A50B1C">
        <w:t>Сивиньского</w:t>
      </w:r>
      <w:r w:rsidRPr="00A50B1C">
        <w:rPr>
          <w:rStyle w:val="aa"/>
        </w:rPr>
        <w:t xml:space="preserve">  </w:t>
      </w:r>
      <w:r w:rsidRPr="00A50B1C">
        <w:rPr>
          <w:rStyle w:val="aa"/>
          <w:b w:val="0"/>
        </w:rPr>
        <w:t>сельского</w:t>
      </w:r>
      <w:proofErr w:type="gramEnd"/>
      <w:r w:rsidRPr="00A50B1C">
        <w:rPr>
          <w:rStyle w:val="aa"/>
          <w:b w:val="0"/>
        </w:rPr>
        <w:t xml:space="preserve"> поселения </w:t>
      </w:r>
      <w:proofErr w:type="spellStart"/>
      <w:r w:rsidRPr="00A50B1C">
        <w:rPr>
          <w:rStyle w:val="aa"/>
          <w:b w:val="0"/>
        </w:rPr>
        <w:t>Краснослободского</w:t>
      </w:r>
      <w:proofErr w:type="spellEnd"/>
      <w:r w:rsidRPr="00A50B1C">
        <w:rPr>
          <w:rStyle w:val="aa"/>
          <w:b w:val="0"/>
        </w:rPr>
        <w:t xml:space="preserve"> муниципального  района Республики Мордовия</w:t>
      </w:r>
      <w:r w:rsidRPr="00A50B1C">
        <w:t>, бюджетных росписей главных распорядителей средств местного бюджета (главный администраторов источников внутреннего финансирования дефицита местного бюджета), лимитов бюджетных обязательств согласно приложению к настоящему постановлению.</w:t>
      </w:r>
    </w:p>
    <w:p w:rsidR="00532DBF" w:rsidRPr="00A50B1C" w:rsidRDefault="00532DBF" w:rsidP="00532DBF">
      <w:pPr>
        <w:pStyle w:val="a3"/>
        <w:shd w:val="clear" w:color="auto" w:fill="FFFFFF"/>
        <w:jc w:val="both"/>
        <w:rPr>
          <w:szCs w:val="22"/>
        </w:rPr>
      </w:pPr>
      <w:r w:rsidRPr="00A50B1C">
        <w:rPr>
          <w:szCs w:val="22"/>
        </w:rPr>
        <w:t>2. Контроль за исполнением настоящего постановления оставляю за собой.</w:t>
      </w:r>
    </w:p>
    <w:p w:rsidR="00532DBF" w:rsidRPr="00A50B1C" w:rsidRDefault="00532DBF" w:rsidP="00532DBF">
      <w:pPr>
        <w:jc w:val="both"/>
        <w:rPr>
          <w:rFonts w:ascii="Times New Roman" w:hAnsi="Times New Roman" w:cs="Times New Roman"/>
          <w:sz w:val="24"/>
        </w:rPr>
      </w:pPr>
      <w:r w:rsidRPr="00A50B1C">
        <w:rPr>
          <w:rFonts w:ascii="Times New Roman" w:hAnsi="Times New Roman" w:cs="Times New Roman"/>
          <w:sz w:val="24"/>
        </w:rPr>
        <w:t xml:space="preserve">3. Настоящее постановление вступает в силу со дня </w:t>
      </w:r>
      <w:proofErr w:type="gramStart"/>
      <w:r w:rsidRPr="00A50B1C">
        <w:rPr>
          <w:rFonts w:ascii="Times New Roman" w:hAnsi="Times New Roman" w:cs="Times New Roman"/>
          <w:sz w:val="24"/>
        </w:rPr>
        <w:t>его  опубликованию</w:t>
      </w:r>
      <w:proofErr w:type="gramEnd"/>
      <w:r w:rsidRPr="00A50B1C">
        <w:rPr>
          <w:rFonts w:ascii="Times New Roman" w:hAnsi="Times New Roman" w:cs="Times New Roman"/>
          <w:sz w:val="24"/>
        </w:rPr>
        <w:t xml:space="preserve"> в официальном печатном издании Сивиньского сельского  поселения «</w:t>
      </w:r>
      <w:proofErr w:type="spellStart"/>
      <w:r w:rsidRPr="00A50B1C">
        <w:rPr>
          <w:rFonts w:ascii="Times New Roman" w:hAnsi="Times New Roman" w:cs="Times New Roman"/>
          <w:sz w:val="24"/>
        </w:rPr>
        <w:t>Сивинь</w:t>
      </w:r>
      <w:proofErr w:type="spellEnd"/>
      <w:r w:rsidRPr="00A50B1C">
        <w:rPr>
          <w:rFonts w:ascii="Times New Roman" w:hAnsi="Times New Roman" w:cs="Times New Roman"/>
          <w:sz w:val="24"/>
        </w:rPr>
        <w:t xml:space="preserve">» и размещению на официальном сайте администрации </w:t>
      </w:r>
      <w:proofErr w:type="spellStart"/>
      <w:r w:rsidRPr="00A50B1C">
        <w:rPr>
          <w:rFonts w:ascii="Times New Roman" w:hAnsi="Times New Roman" w:cs="Times New Roman"/>
          <w:sz w:val="24"/>
        </w:rPr>
        <w:t>Краснослободского</w:t>
      </w:r>
      <w:proofErr w:type="spellEnd"/>
      <w:r w:rsidRPr="00A50B1C">
        <w:rPr>
          <w:rFonts w:ascii="Times New Roman" w:hAnsi="Times New Roman" w:cs="Times New Roman"/>
          <w:sz w:val="24"/>
        </w:rPr>
        <w:t xml:space="preserve"> муниципального района Республики Мордовия.</w:t>
      </w:r>
      <w:r w:rsidRPr="00A50B1C">
        <w:rPr>
          <w:rFonts w:ascii="Times New Roman" w:hAnsi="Times New Roman" w:cs="Times New Roman"/>
          <w:color w:val="3B2D36"/>
          <w:sz w:val="24"/>
        </w:rPr>
        <w:t> </w:t>
      </w:r>
    </w:p>
    <w:p w:rsidR="00532DBF" w:rsidRPr="00A50B1C" w:rsidRDefault="00532DBF" w:rsidP="0053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A50B1C">
        <w:rPr>
          <w:rFonts w:ascii="Times New Roman" w:eastAsia="Times New Roman" w:hAnsi="Times New Roman" w:cs="Times New Roman"/>
          <w:b/>
          <w:sz w:val="24"/>
        </w:rPr>
        <w:t>Врио</w:t>
      </w:r>
      <w:proofErr w:type="spellEnd"/>
      <w:r w:rsidRPr="00A50B1C">
        <w:rPr>
          <w:rFonts w:ascii="Times New Roman" w:eastAsia="Times New Roman" w:hAnsi="Times New Roman" w:cs="Times New Roman"/>
          <w:b/>
          <w:sz w:val="24"/>
        </w:rPr>
        <w:t xml:space="preserve"> главы администрации</w:t>
      </w:r>
    </w:p>
    <w:p w:rsidR="00532DBF" w:rsidRPr="00A50B1C" w:rsidRDefault="00532DBF" w:rsidP="0053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0B1C">
        <w:rPr>
          <w:rFonts w:ascii="Times New Roman" w:eastAsia="Times New Roman" w:hAnsi="Times New Roman" w:cs="Times New Roman"/>
          <w:b/>
          <w:sz w:val="24"/>
        </w:rPr>
        <w:t>Сивиньского сельского поселения</w:t>
      </w:r>
    </w:p>
    <w:p w:rsidR="00532DBF" w:rsidRPr="00A50B1C" w:rsidRDefault="00532DBF" w:rsidP="0053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A50B1C">
        <w:rPr>
          <w:rFonts w:ascii="Times New Roman" w:eastAsia="Times New Roman" w:hAnsi="Times New Roman" w:cs="Times New Roman"/>
          <w:b/>
          <w:sz w:val="24"/>
        </w:rPr>
        <w:t>Краснослободского</w:t>
      </w:r>
      <w:proofErr w:type="spellEnd"/>
      <w:r w:rsidRPr="00A50B1C"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</w:t>
      </w:r>
    </w:p>
    <w:p w:rsidR="00532DBF" w:rsidRPr="00A50B1C" w:rsidRDefault="00532DBF" w:rsidP="0053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0B1C">
        <w:rPr>
          <w:rFonts w:ascii="Times New Roman" w:eastAsia="Times New Roman" w:hAnsi="Times New Roman" w:cs="Times New Roman"/>
          <w:b/>
          <w:sz w:val="24"/>
        </w:rPr>
        <w:t xml:space="preserve">Республики Мордовия                                                                         Т.А. Беднова </w:t>
      </w:r>
    </w:p>
    <w:p w:rsidR="00532DBF" w:rsidRPr="00A50B1C" w:rsidRDefault="00532DBF" w:rsidP="00532DBF">
      <w:pPr>
        <w:pStyle w:val="a3"/>
        <w:shd w:val="clear" w:color="auto" w:fill="FFFFFF"/>
        <w:spacing w:before="0" w:after="0"/>
        <w:ind w:left="5940"/>
        <w:rPr>
          <w:color w:val="000000" w:themeColor="text1"/>
        </w:rPr>
      </w:pPr>
      <w:r w:rsidRPr="00A50B1C">
        <w:rPr>
          <w:color w:val="000000" w:themeColor="text1"/>
        </w:rPr>
        <w:lastRenderedPageBreak/>
        <w:t>Приложение</w:t>
      </w:r>
      <w:r w:rsidRPr="00A50B1C">
        <w:rPr>
          <w:rStyle w:val="apple-converted-space"/>
          <w:color w:val="000000" w:themeColor="text1"/>
        </w:rPr>
        <w:t> </w:t>
      </w:r>
      <w:r w:rsidRPr="00A50B1C">
        <w:rPr>
          <w:color w:val="000000" w:themeColor="text1"/>
        </w:rPr>
        <w:t>к постановлению</w:t>
      </w:r>
      <w:r w:rsidRPr="00A50B1C">
        <w:rPr>
          <w:rStyle w:val="apple-converted-space"/>
          <w:color w:val="000000" w:themeColor="text1"/>
        </w:rPr>
        <w:t> </w:t>
      </w:r>
      <w:r w:rsidRPr="00A50B1C">
        <w:rPr>
          <w:color w:val="000000" w:themeColor="text1"/>
        </w:rPr>
        <w:br/>
        <w:t xml:space="preserve">Администрации Сивиньского сельского поселения </w:t>
      </w:r>
    </w:p>
    <w:p w:rsidR="00532DBF" w:rsidRPr="00A50B1C" w:rsidRDefault="00532DBF" w:rsidP="00532DBF">
      <w:pPr>
        <w:pStyle w:val="a3"/>
        <w:shd w:val="clear" w:color="auto" w:fill="FFFFFF"/>
        <w:spacing w:before="0" w:after="0"/>
        <w:ind w:left="5940"/>
        <w:rPr>
          <w:color w:val="000000" w:themeColor="text1"/>
        </w:rPr>
      </w:pPr>
      <w:proofErr w:type="gramStart"/>
      <w:r w:rsidRPr="00A50B1C">
        <w:rPr>
          <w:color w:val="000000" w:themeColor="text1"/>
        </w:rPr>
        <w:t>от  «</w:t>
      </w:r>
      <w:proofErr w:type="gramEnd"/>
      <w:r w:rsidRPr="00A50B1C">
        <w:rPr>
          <w:color w:val="000000" w:themeColor="text1"/>
        </w:rPr>
        <w:t>18»  марта  2020 г. №26</w:t>
      </w:r>
    </w:p>
    <w:p w:rsidR="00532DBF" w:rsidRPr="00A50B1C" w:rsidRDefault="00532DBF" w:rsidP="00532DBF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</w:rPr>
      </w:pPr>
      <w:r w:rsidRPr="00A50B1C">
        <w:rPr>
          <w:color w:val="3B2D36"/>
        </w:rPr>
        <w:br/>
      </w:r>
      <w:r w:rsidRPr="00A50B1C">
        <w:rPr>
          <w:rStyle w:val="aa"/>
          <w:color w:val="000000" w:themeColor="text1"/>
        </w:rPr>
        <w:t>ПОРЯДОК</w:t>
      </w:r>
      <w:r w:rsidRPr="00A50B1C">
        <w:rPr>
          <w:color w:val="000000" w:themeColor="text1"/>
        </w:rPr>
        <w:br/>
      </w:r>
      <w:r w:rsidRPr="00A50B1C">
        <w:rPr>
          <w:rStyle w:val="aa"/>
          <w:color w:val="000000" w:themeColor="text1"/>
        </w:rPr>
        <w:t xml:space="preserve">составления и ведения сводной бюджетной росписи бюджета Сивиньского сельского поселения </w:t>
      </w:r>
      <w:proofErr w:type="spellStart"/>
      <w:r w:rsidRPr="00A50B1C">
        <w:rPr>
          <w:rStyle w:val="aa"/>
          <w:color w:val="000000" w:themeColor="text1"/>
        </w:rPr>
        <w:t>Краснослободского</w:t>
      </w:r>
      <w:proofErr w:type="spellEnd"/>
      <w:r w:rsidRPr="00A50B1C">
        <w:rPr>
          <w:rStyle w:val="aa"/>
          <w:color w:val="000000" w:themeColor="text1"/>
        </w:rPr>
        <w:t xml:space="preserve">  муниципального района Республики Мордовия, бюджетных росписей главных распорядителей средств местного бюджета (главных администраторов источников внутреннего финансирования дефицита местного бюджета), лимитов бюджетных обязательств</w:t>
      </w:r>
    </w:p>
    <w:p w:rsidR="00532DBF" w:rsidRPr="00A50B1C" w:rsidRDefault="00532DBF" w:rsidP="00532DBF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color w:val="3B2D36"/>
        </w:rPr>
        <w:br/>
        <w:t>1</w:t>
      </w:r>
      <w:r w:rsidRPr="00A50B1C">
        <w:rPr>
          <w:b/>
          <w:color w:val="3B2D36"/>
        </w:rPr>
        <w:t>. Общие положения</w:t>
      </w:r>
    </w:p>
    <w:p w:rsidR="00532DBF" w:rsidRDefault="00532DBF" w:rsidP="00532DBF">
      <w:pPr>
        <w:pStyle w:val="a3"/>
        <w:spacing w:after="0"/>
        <w:ind w:firstLine="363"/>
        <w:jc w:val="both"/>
        <w:rPr>
          <w:color w:val="000000"/>
        </w:rPr>
      </w:pPr>
      <w:r w:rsidRPr="00A50B1C">
        <w:rPr>
          <w:color w:val="000000"/>
        </w:rPr>
        <w:t>1.1. Настоящий Порядок разработан в соответствии с Бюджетным кодексом Российской Федерации, в целях организации исполнения местного бюджета по расходам и источникам внутреннего финансирования дефицита местного бюджета и определяет правила составления и ведения сводной бюджетной росписи местного бюджета (далее – сводная бюджетная роспись), бюджетных росписей главных распорядителей средств местного бюджета (главных администраторов источников внутреннего финансирования дефицита местного бюджета) (далее – бюджетная роспись) лимитов бюджетных обязательств.</w:t>
      </w:r>
      <w:r w:rsidRPr="00A50B1C">
        <w:rPr>
          <w:rStyle w:val="apple-converted-space"/>
          <w:color w:val="000000"/>
        </w:rPr>
        <w:t> </w:t>
      </w:r>
      <w:r w:rsidRPr="00A50B1C">
        <w:rPr>
          <w:color w:val="000000"/>
        </w:rPr>
        <w:br/>
        <w:t>1.2. Составление и ведение сводной бюджетной росписи, бюджетной росписи, лимитов бюджетных обязательств осуществляется с использованием специализированного программного обеспечения для организации бюджетного процесса.</w:t>
      </w:r>
      <w:r w:rsidRPr="00A50B1C">
        <w:rPr>
          <w:color w:val="000000"/>
        </w:rPr>
        <w:br/>
        <w:t>1.3. В целях составления и ведения сводной бюджетной росписи, бюджетной росписи, лимитов бюджетных обязательств используется бюджетная классификация Российской Федерации (далее – бюджетная классификация), перечень лицевых счетов и дополнительная классификация расходов местного бюджета и внутренних источников финансирования дефицита местного бюджета (далее – дополнительная классификация).</w:t>
      </w:r>
      <w:r w:rsidRPr="00A50B1C">
        <w:rPr>
          <w:color w:val="000000"/>
        </w:rPr>
        <w:br/>
        <w:t>1.4. Дополнительная классификация используется для получения аналитической информации о средствах местного бюджета и включает:</w:t>
      </w:r>
      <w:r w:rsidRPr="00A50B1C">
        <w:rPr>
          <w:color w:val="000000"/>
        </w:rPr>
        <w:br/>
        <w:t>Тип средств бюджета – классификация расходов местного бюджета, предусматривающая средства, переданные на исполнение из средств республиканского и федерального бюджетов.</w:t>
      </w:r>
    </w:p>
    <w:p w:rsidR="00532DBF" w:rsidRDefault="00532DBF" w:rsidP="00532DBF">
      <w:pPr>
        <w:pStyle w:val="a3"/>
        <w:spacing w:after="0"/>
        <w:ind w:firstLine="363"/>
        <w:jc w:val="both"/>
        <w:rPr>
          <w:b/>
          <w:color w:val="000000"/>
        </w:rPr>
      </w:pPr>
      <w:r w:rsidRPr="00A50B1C">
        <w:rPr>
          <w:color w:val="000000"/>
        </w:rPr>
        <w:br/>
      </w:r>
      <w:proofErr w:type="spellStart"/>
      <w:r w:rsidRPr="00A50B1C">
        <w:rPr>
          <w:color w:val="000000"/>
        </w:rPr>
        <w:t>субКОСГУ</w:t>
      </w:r>
      <w:proofErr w:type="spellEnd"/>
      <w:r w:rsidRPr="00A50B1C">
        <w:rPr>
          <w:color w:val="000000"/>
        </w:rPr>
        <w:t xml:space="preserve"> – аналитический классификатор классификации операций сектора государственного управления.</w:t>
      </w:r>
      <w:r w:rsidRPr="00A50B1C">
        <w:rPr>
          <w:color w:val="000000"/>
        </w:rPr>
        <w:br/>
        <w:t>Мероприятие – классификатор проводимых мероприятий главных распорядителей, распорядителей средств местного бюджета и бюджетных учре</w:t>
      </w:r>
      <w:r>
        <w:rPr>
          <w:color w:val="000000"/>
        </w:rPr>
        <w:t xml:space="preserve">ждений за счет средств местного </w:t>
      </w:r>
      <w:r w:rsidRPr="00A50B1C">
        <w:rPr>
          <w:color w:val="000000"/>
        </w:rPr>
        <w:t>бюджета.</w:t>
      </w:r>
      <w:r w:rsidRPr="00A50B1C">
        <w:rPr>
          <w:color w:val="000000"/>
        </w:rPr>
        <w:br/>
        <w:t>1.5. Формирование перечня кодов дополнительной классификации, разъяснение порядка их применения и ведение справочника дополнительной классификации осуществляется Администрацией Сивиньского сельского поселения (далее – Администрация).</w:t>
      </w:r>
    </w:p>
    <w:p w:rsidR="00532DBF" w:rsidRPr="00A50B1C" w:rsidRDefault="00532DBF" w:rsidP="00532DBF">
      <w:pPr>
        <w:pStyle w:val="a3"/>
        <w:spacing w:before="280" w:after="0"/>
        <w:ind w:firstLine="363"/>
        <w:jc w:val="center"/>
        <w:rPr>
          <w:color w:val="000000"/>
        </w:rPr>
      </w:pPr>
      <w:r>
        <w:rPr>
          <w:b/>
          <w:color w:val="000000"/>
        </w:rPr>
        <w:t>2</w:t>
      </w:r>
      <w:r w:rsidRPr="00A50B1C">
        <w:rPr>
          <w:b/>
          <w:color w:val="000000"/>
        </w:rPr>
        <w:t>. Состав сводной бюджетной росписи, порядок ее составления и утверждения.</w:t>
      </w:r>
      <w:r w:rsidRPr="00A50B1C">
        <w:rPr>
          <w:b/>
          <w:color w:val="000000"/>
        </w:rPr>
        <w:br/>
        <w:t>Уведомления о бюджетных ассигнованиях</w:t>
      </w:r>
    </w:p>
    <w:p w:rsidR="00532DBF" w:rsidRPr="00A50B1C" w:rsidRDefault="00532DBF" w:rsidP="00532DBF">
      <w:pPr>
        <w:pStyle w:val="a3"/>
        <w:spacing w:after="0"/>
        <w:ind w:firstLine="363"/>
        <w:jc w:val="both"/>
        <w:rPr>
          <w:color w:val="000000"/>
        </w:rPr>
      </w:pPr>
      <w:r w:rsidRPr="00A50B1C">
        <w:rPr>
          <w:color w:val="000000"/>
        </w:rPr>
        <w:lastRenderedPageBreak/>
        <w:t>2.1. Сводная бюджетная роспись составляется Администрация по форме согласно приложению 1 к настоящему Порядку и включает:</w:t>
      </w:r>
      <w:r w:rsidRPr="00A50B1C">
        <w:rPr>
          <w:color w:val="000000"/>
        </w:rPr>
        <w:br/>
        <w:t>2.1.1. Роспись расходов местного бюджета на текущий финансовый год и на плановый</w:t>
      </w:r>
      <w:r w:rsidRPr="00A50B1C">
        <w:rPr>
          <w:color w:val="3B2D36"/>
        </w:rPr>
        <w:t xml:space="preserve"> </w:t>
      </w:r>
      <w:r w:rsidRPr="00A50B1C">
        <w:rPr>
          <w:color w:val="000000"/>
        </w:rPr>
        <w:t xml:space="preserve">период составляется в разрезе ведомственной структуры расходов местного бюджета и </w:t>
      </w:r>
      <w:r>
        <w:rPr>
          <w:color w:val="000000"/>
        </w:rPr>
        <w:t xml:space="preserve">бюджетной </w:t>
      </w:r>
      <w:r w:rsidRPr="00A50B1C">
        <w:rPr>
          <w:color w:val="000000"/>
        </w:rPr>
        <w:t>классификации;</w:t>
      </w:r>
      <w:r w:rsidRPr="00A50B1C">
        <w:rPr>
          <w:color w:val="000000"/>
        </w:rPr>
        <w:br/>
        <w:t>2.1.2. Роспись источников внутреннего финансирования дефицита местного бюджета на текущий финансовый год и на плановый период в разрезе главных администраторов источников внутреннего финансирования дефицита местного бюджета (далее – главные администраторы источников) и кодов классификации источников внутреннего финансирования дефицита бюджетов. Поступление по источникам финансирования дефицита бюджета отражается со знаком «+» (или без указания знака), выбытие со знаком «–».</w:t>
      </w:r>
      <w:r w:rsidRPr="00A50B1C">
        <w:rPr>
          <w:color w:val="000000"/>
        </w:rPr>
        <w:br/>
        <w:t>2.2. Глава Сивиньского сельского поселения (далее Глава  сельского поселения) или его заместитель не ранее пяти рабочих дней со дня принятия Решения Совета депутатов Сивиньского  сельского поселения (далее Решение) о бюджете Сивиньского</w:t>
      </w:r>
      <w:r>
        <w:rPr>
          <w:color w:val="000000"/>
        </w:rPr>
        <w:t xml:space="preserve"> </w:t>
      </w:r>
      <w:r w:rsidRPr="00A50B1C">
        <w:rPr>
          <w:color w:val="000000"/>
        </w:rPr>
        <w:t>сельского поселения на очередной финансовый год и на плановый период подписывает и утверждает сводную бюджетную роспись, за исключением случаев, предусмотренных статьями 190 и 191 Бюджетного кодекса Российской Федерации.</w:t>
      </w:r>
      <w:r w:rsidRPr="00A50B1C">
        <w:rPr>
          <w:color w:val="000000"/>
        </w:rPr>
        <w:br/>
        <w:t xml:space="preserve">2.3. Утвержденные показатели сводной бюджетной росписи </w:t>
      </w:r>
      <w:r>
        <w:rPr>
          <w:color w:val="000000"/>
        </w:rPr>
        <w:t xml:space="preserve">должны соответствовать </w:t>
      </w:r>
      <w:proofErr w:type="spellStart"/>
      <w:r>
        <w:rPr>
          <w:color w:val="000000"/>
        </w:rPr>
        <w:t>Решению.</w:t>
      </w:r>
      <w:r w:rsidRPr="00A50B1C">
        <w:rPr>
          <w:color w:val="000000"/>
        </w:rPr>
        <w:t>В</w:t>
      </w:r>
      <w:proofErr w:type="spellEnd"/>
      <w:r w:rsidRPr="00A50B1C">
        <w:rPr>
          <w:color w:val="000000"/>
        </w:rPr>
        <w:t xml:space="preserve"> случае принятия Решения в тысячах рублей, показатели сводной бюджетной росписи по расходам, утверждаются в рублях.</w:t>
      </w:r>
      <w:r w:rsidRPr="00A50B1C">
        <w:rPr>
          <w:color w:val="000000"/>
        </w:rPr>
        <w:br/>
        <w:t>При этом по указанным расходам показатели сводной бюджетной росписи должны соответствовать показателям Решения по соответствующим кодам бюджетной классификации до тысячи рублей (с учетом округлений).</w:t>
      </w:r>
      <w:r w:rsidRPr="00A50B1C">
        <w:rPr>
          <w:color w:val="000000"/>
        </w:rPr>
        <w:br/>
        <w:t>2.4. В сводной бюджетной росписи бюджетные ассигнования местного бюджета отражаются раздельно на текущий финансовый год и каждый год планового периода.</w:t>
      </w:r>
      <w:r w:rsidRPr="00A50B1C">
        <w:rPr>
          <w:color w:val="000000"/>
        </w:rPr>
        <w:br/>
        <w:t>2.5. Администрация поселения в течение пяти рабочих дней со дня утверждения сводной бюджетной росписи доводит бюджетные ассигнования по формам, согласно приложениям 4 и 6 к настоящему Порядку. При этом, в приложении 4 «Уведомление о бюджетных ассигнованиях по источникам внутреннего финансирования дефицита местного бюджета» бюджетные ассигнования по выбытию источников отражаются со знаком «–», бюджетные ассигнования по поступлениям со знаком «+» (или без указания знака).</w:t>
      </w:r>
      <w:r w:rsidRPr="00A50B1C">
        <w:rPr>
          <w:color w:val="000000"/>
        </w:rPr>
        <w:br/>
        <w:t>2.6. Бюджетные ассигнования на плановый период утрачивают силу со дня доведения уведомлений о бюджетных ассигнованиях на очередной финансовый год в связи с вступлением в силу последующего Решения .</w:t>
      </w:r>
      <w:r w:rsidRPr="00A50B1C">
        <w:rPr>
          <w:color w:val="000000"/>
        </w:rPr>
        <w:br/>
        <w:t>2.7. Составление и ведение сводной росписи в электронном виде осуществляется в автоматизированной системе "Бюджет поселения".</w:t>
      </w:r>
    </w:p>
    <w:p w:rsidR="00532DBF" w:rsidRPr="00A50B1C" w:rsidRDefault="00532DBF" w:rsidP="00532DBF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3</w:t>
      </w:r>
      <w:r w:rsidRPr="00A50B1C">
        <w:rPr>
          <w:b/>
          <w:color w:val="000000"/>
        </w:rPr>
        <w:t>. Лимиты бюджетных обязательств,</w:t>
      </w:r>
      <w:r w:rsidRPr="00A50B1C">
        <w:rPr>
          <w:rStyle w:val="apple-converted-space"/>
          <w:b/>
          <w:color w:val="000000"/>
        </w:rPr>
        <w:t> </w:t>
      </w:r>
      <w:r w:rsidRPr="00A50B1C">
        <w:rPr>
          <w:b/>
          <w:color w:val="000000"/>
        </w:rPr>
        <w:t>порядок их утверждения и доведения</w:t>
      </w:r>
    </w:p>
    <w:p w:rsidR="00532DBF" w:rsidRPr="00A50B1C" w:rsidRDefault="00532DBF" w:rsidP="00532DBF">
      <w:pPr>
        <w:pStyle w:val="a3"/>
        <w:shd w:val="clear" w:color="auto" w:fill="FFFFFF"/>
        <w:jc w:val="both"/>
        <w:rPr>
          <w:b/>
          <w:color w:val="000000"/>
        </w:rPr>
      </w:pPr>
      <w:r w:rsidRPr="00A50B1C">
        <w:rPr>
          <w:color w:val="000000"/>
        </w:rPr>
        <w:t>3.1. Лимиты бюджетных обязательств Администрация поселения утверждаются на текущий финансовый год и на плановый период в разрезе бюджетной и дополнительной классификации по форме согласно приложению 5 к настоящему Порядку и соответствуют сводной бюджетной росписи расходов местного бюджета.</w:t>
      </w:r>
      <w:r w:rsidRPr="00A50B1C">
        <w:rPr>
          <w:color w:val="000000"/>
        </w:rPr>
        <w:br/>
        <w:t>3.2. Лимиты бюджетных обязательств утверждаются Главой Поселения или его заместителем одновременно со сводной бюджетной росписью.</w:t>
      </w:r>
      <w:r w:rsidRPr="00A50B1C">
        <w:rPr>
          <w:color w:val="000000"/>
        </w:rPr>
        <w:br/>
        <w:t>3.3. Администрация поселения в течение пяти рабочих дней со дня утверждения лимитов бюджетных обязательств доводит уведомления о лимитах бюджетных обязательств по форме согласно приложению 6 к настоящему Порядку.</w:t>
      </w:r>
      <w:r w:rsidRPr="00A50B1C">
        <w:rPr>
          <w:color w:val="000000"/>
        </w:rPr>
        <w:br/>
        <w:t>3.4. Лимиты бюджетных обязательств на плановый период утрачивают силу со дня доведения уведомлений о лимитах бюджетных обязательств на очередной финансовый год в связи с вступлением в силу последующего Решения.</w:t>
      </w:r>
    </w:p>
    <w:p w:rsidR="00532DBF" w:rsidRPr="00A50B1C" w:rsidRDefault="00532DBF" w:rsidP="00532DBF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lastRenderedPageBreak/>
        <w:t>4</w:t>
      </w:r>
      <w:r w:rsidRPr="00A50B1C">
        <w:rPr>
          <w:b/>
          <w:color w:val="000000"/>
        </w:rPr>
        <w:t>. Ведение сводной бюджетной росписи и</w:t>
      </w:r>
      <w:r w:rsidRPr="00A50B1C">
        <w:rPr>
          <w:rStyle w:val="apple-converted-space"/>
          <w:b/>
          <w:color w:val="000000"/>
        </w:rPr>
        <w:t> </w:t>
      </w:r>
      <w:r w:rsidRPr="00A50B1C">
        <w:rPr>
          <w:b/>
          <w:color w:val="000000"/>
        </w:rPr>
        <w:t>изменение лимитов бюджетных</w:t>
      </w:r>
      <w:r w:rsidRPr="00A50B1C">
        <w:rPr>
          <w:b/>
          <w:color w:val="3B2D36"/>
        </w:rPr>
        <w:t xml:space="preserve"> </w:t>
      </w:r>
      <w:r w:rsidRPr="00A50B1C">
        <w:rPr>
          <w:b/>
          <w:color w:val="000000"/>
        </w:rPr>
        <w:t>обязательств</w:t>
      </w:r>
    </w:p>
    <w:p w:rsidR="00532DBF" w:rsidRDefault="00532DBF" w:rsidP="00532DBF">
      <w:pPr>
        <w:pStyle w:val="a3"/>
        <w:shd w:val="clear" w:color="auto" w:fill="FFFFFF"/>
        <w:spacing w:before="0" w:after="0"/>
        <w:jc w:val="both"/>
        <w:rPr>
          <w:color w:val="000000"/>
        </w:rPr>
      </w:pPr>
      <w:r w:rsidRPr="00A50B1C">
        <w:rPr>
          <w:color w:val="000000"/>
        </w:rPr>
        <w:t>4.1. Ведение сводной бюджетной росписи и изменение лимитов бюджетных обязательств осуществляет Администрация поселения посредством внесения изменений в показатели сводной бюджетной росписи и лимиты бюджетных обязательств (далее – изменение сводной бюджетной росписи и л</w:t>
      </w:r>
      <w:r>
        <w:rPr>
          <w:color w:val="000000"/>
        </w:rPr>
        <w:t>имитов бюджетных обязательств).</w:t>
      </w:r>
    </w:p>
    <w:p w:rsidR="00532DBF" w:rsidRPr="00A50B1C" w:rsidRDefault="00532DBF" w:rsidP="00532DBF">
      <w:pPr>
        <w:pStyle w:val="a3"/>
        <w:shd w:val="clear" w:color="auto" w:fill="FFFFFF"/>
        <w:spacing w:before="0" w:after="0"/>
        <w:jc w:val="both"/>
        <w:rPr>
          <w:color w:val="000000"/>
        </w:rPr>
      </w:pPr>
      <w:r w:rsidRPr="00A50B1C">
        <w:t>4.2</w:t>
      </w:r>
      <w:r w:rsidRPr="00A50B1C">
        <w:rPr>
          <w:rStyle w:val="30"/>
          <w:b/>
          <w:color w:val="000000" w:themeColor="text1"/>
        </w:rPr>
        <w:t>. Изменение сводной бюджетной росписи и лимитов бюджетных обязательств осуществляется по предложениям Администрации поселения и утверждается Главой Поселения либо заместителям в соответствии с установленным распределением их обязанностей, в соответствии с основаниями, установленными статьей 217 Бюджетного кодекса Российской Федерации и с учетом особенностей исполнения местного бюджета, установленных Решением.</w:t>
      </w:r>
      <w:r w:rsidRPr="00A50B1C">
        <w:rPr>
          <w:rStyle w:val="30"/>
          <w:b/>
          <w:color w:val="000000" w:themeColor="text1"/>
        </w:rPr>
        <w:br/>
      </w:r>
      <w:r w:rsidRPr="00A50B1C">
        <w:rPr>
          <w:color w:val="000000"/>
        </w:rPr>
        <w:t>4.3. Администрация поселения с 5 до 25 числа последнего месяца текущего квартала сносит изменении в сводную бюджетную роспись и лимиты бюджетных обязательств, предварительно проверив на соответствие вносимых изменений бюджетному законодательству Российской Федерации, иным нормативным правовым актам, регулирующим бюджетные правоотношения, показателям сводной бюджетной росписи, лимитам бюджетных обязательств с приложением экономического анализа, мотивированных обоснований предлагаемых изменений, и согласовав с Главой Поселения или его заместителем;</w:t>
      </w:r>
      <w:r w:rsidRPr="00A50B1C">
        <w:rPr>
          <w:color w:val="000000"/>
        </w:rPr>
        <w:br/>
        <w:t>1) при изменении росписи расходов местного бюджета и лимитов бюджетных обязательств – докладная записка по форме согласно приложению 2 к настоящему Порядку в разрезе кодов классификации расходов местного бюджета;</w:t>
      </w:r>
      <w:r w:rsidRPr="00A50B1C">
        <w:rPr>
          <w:color w:val="000000"/>
        </w:rPr>
        <w:br/>
        <w:t>2) при изменении росписи источников внутреннего финансирования дефицита местного бюджета – докладная записка по форме согласно приложению 3 к настоящему Порядку.</w:t>
      </w:r>
      <w:r w:rsidRPr="00A50B1C">
        <w:rPr>
          <w:rStyle w:val="apple-converted-space"/>
          <w:color w:val="000000"/>
        </w:rPr>
        <w:t> </w:t>
      </w:r>
      <w:r w:rsidRPr="00A50B1C">
        <w:rPr>
          <w:color w:val="000000"/>
        </w:rPr>
        <w:br/>
        <w:t>По уменьшаемым бюджетным ассигнованиям и лимитам бюджетных обязательств главные распорядители несут ответственность за недопущение кредиторской задолженности.</w:t>
      </w:r>
      <w:r w:rsidRPr="00A50B1C">
        <w:rPr>
          <w:color w:val="000000"/>
        </w:rPr>
        <w:br/>
        <w:t>Изменения сводной бюджетной росписи и лимитов бюджетных обязательств, связанных с внесением изменений в Решение, доводится по форме согласно приложению 6 со дня принятия изменений в Решение, не позднее пяти рабочих дней со дня их вступления в силу Решения</w:t>
      </w:r>
      <w:r w:rsidRPr="00A50B1C">
        <w:rPr>
          <w:color w:val="000000"/>
        </w:rPr>
        <w:br/>
        <w:t>4.4.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ассигнований, без внесения изменений в Решение не допускается.</w:t>
      </w:r>
      <w:r w:rsidRPr="00A50B1C">
        <w:rPr>
          <w:color w:val="000000"/>
        </w:rPr>
        <w:br/>
        <w:t>4.5. Администрация поселения вносит изменения в сводную бюджетную роспись и лимиты бюджетных обязательств по формам согласно приложениям 4 и 6 к настоящему Порядку. При этом сумма уменьшаемых ассигнований и лимитов бюджетных обязательств указывается со знаком «–», а сумма увеличения со знаком «+» (или без указания знака).</w:t>
      </w:r>
      <w:r w:rsidRPr="00A50B1C">
        <w:rPr>
          <w:color w:val="000000"/>
        </w:rPr>
        <w:br/>
        <w:t>По источникам внутреннего финансирования дефицита бюджета отражение изменений объема ассигнований производится в следующем порядке:</w:t>
      </w:r>
      <w:r w:rsidRPr="00A50B1C">
        <w:rPr>
          <w:color w:val="000000"/>
        </w:rPr>
        <w:br/>
        <w:t>- по поступлениям источников – уменьшение поступления со знаком «–», увеличение со знаком «+» (или без указания знака);</w:t>
      </w:r>
      <w:r w:rsidRPr="00A50B1C">
        <w:rPr>
          <w:color w:val="000000"/>
        </w:rPr>
        <w:br/>
        <w:t>- по выбытиям источников – уменьшение выбытий за месяц со знаком «+» (или без указания знака), увеличение со знаком «–».</w:t>
      </w:r>
      <w:r w:rsidRPr="00A50B1C">
        <w:rPr>
          <w:color w:val="000000"/>
        </w:rPr>
        <w:br/>
        <w:t>4.6. Внесение изменений в сводную бюджетную роспись и лимиты бюджетных обязательств осуществляется до 25 декабря текущего финансового года, после 25 декабря текущего финансового года в случаях:</w:t>
      </w:r>
      <w:r w:rsidRPr="00A50B1C">
        <w:rPr>
          <w:color w:val="000000"/>
        </w:rPr>
        <w:br/>
        <w:t>- приведения сводной бюджетной росписи в соответствие с Решением;</w:t>
      </w:r>
      <w:r w:rsidRPr="00A50B1C">
        <w:rPr>
          <w:color w:val="000000"/>
        </w:rPr>
        <w:br/>
        <w:t xml:space="preserve">-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</w:t>
      </w:r>
      <w:r w:rsidRPr="00A50B1C">
        <w:rPr>
          <w:color w:val="000000"/>
        </w:rPr>
        <w:lastRenderedPageBreak/>
        <w:t>объемов, утвержденных Решением;</w:t>
      </w:r>
      <w:r w:rsidRPr="00A50B1C">
        <w:rPr>
          <w:color w:val="000000"/>
        </w:rPr>
        <w:br/>
        <w:t>- уменьшения ассигнований на сумму средств по предписаниям (представлениям) контрольных органов;</w:t>
      </w:r>
      <w:r w:rsidRPr="00A50B1C">
        <w:rPr>
          <w:color w:val="000000"/>
        </w:rPr>
        <w:br/>
        <w:t>- обращения взыскания на средства местного бюджета на основании судебных актов;</w:t>
      </w:r>
      <w:r w:rsidRPr="00A50B1C">
        <w:rPr>
          <w:color w:val="000000"/>
        </w:rPr>
        <w:br/>
        <w:t>- финансирования отдельных мероприятий в соответствии с правовыми актами;</w:t>
      </w:r>
      <w:r w:rsidRPr="00A50B1C">
        <w:rPr>
          <w:color w:val="000000"/>
        </w:rPr>
        <w:br/>
        <w:t>- в иных исключительных случаях при наличии положительного заключения Главы Администрации или его заместителя.</w:t>
      </w:r>
    </w:p>
    <w:p w:rsidR="00532DBF" w:rsidRPr="00A50B1C" w:rsidRDefault="00532DBF" w:rsidP="00532DBF">
      <w:pPr>
        <w:pStyle w:val="a3"/>
        <w:shd w:val="clear" w:color="auto" w:fill="FFFFFF"/>
        <w:jc w:val="center"/>
        <w:rPr>
          <w:color w:val="000000"/>
        </w:rPr>
      </w:pPr>
      <w:r w:rsidRPr="00A50B1C">
        <w:rPr>
          <w:color w:val="000000"/>
        </w:rPr>
        <w:br/>
      </w:r>
      <w:r>
        <w:rPr>
          <w:b/>
          <w:color w:val="000000"/>
        </w:rPr>
        <w:t>5</w:t>
      </w:r>
      <w:r w:rsidRPr="00A50B1C">
        <w:rPr>
          <w:b/>
          <w:color w:val="000000"/>
        </w:rPr>
        <w:t>. Состав бюджетной росписи,</w:t>
      </w:r>
      <w:r w:rsidRPr="00A50B1C">
        <w:rPr>
          <w:rStyle w:val="apple-converted-space"/>
          <w:b/>
          <w:color w:val="000000"/>
        </w:rPr>
        <w:t> </w:t>
      </w:r>
      <w:r w:rsidRPr="00A50B1C">
        <w:rPr>
          <w:b/>
          <w:color w:val="000000"/>
        </w:rPr>
        <w:t>порядок ее составления и утверждения</w:t>
      </w:r>
    </w:p>
    <w:p w:rsidR="00532DBF" w:rsidRPr="00A50B1C" w:rsidRDefault="00532DBF" w:rsidP="00532DBF">
      <w:pPr>
        <w:pStyle w:val="a3"/>
        <w:shd w:val="clear" w:color="auto" w:fill="FFFFFF"/>
        <w:jc w:val="both"/>
        <w:rPr>
          <w:color w:val="000000"/>
        </w:rPr>
      </w:pPr>
      <w:r w:rsidRPr="00A50B1C">
        <w:rPr>
          <w:color w:val="000000"/>
        </w:rPr>
        <w:t>5.1. В состав бюджетной росписи включаются:</w:t>
      </w:r>
      <w:r w:rsidRPr="00A50B1C">
        <w:rPr>
          <w:color w:val="000000"/>
        </w:rPr>
        <w:br/>
        <w:t>5.1.1. Роспись расходов главного распорядителя на текущий финансовый год и на плановый период в разрезе получателей средств, подведомственных главному распорядителю, разделов, подразделов, целевых статей, видов расходов и операций сектора государственного управления классификации расходов местного бюджета и дополнительной классификации.</w:t>
      </w:r>
      <w:r w:rsidRPr="00A50B1C">
        <w:rPr>
          <w:rStyle w:val="apple-converted-space"/>
          <w:color w:val="000000"/>
        </w:rPr>
        <w:t> </w:t>
      </w:r>
      <w:r w:rsidRPr="00A50B1C">
        <w:rPr>
          <w:color w:val="000000"/>
        </w:rPr>
        <w:br/>
        <w:t>5.1.2. Роспись источников внутреннего финансирования дефицита местного бюджета главного администратора источников на текущий финансовый год и на плановый период в разрезе бюджетной и дополнительной классификации.</w:t>
      </w:r>
      <w:r w:rsidRPr="00A50B1C">
        <w:rPr>
          <w:color w:val="000000"/>
        </w:rPr>
        <w:br/>
        <w:t>5.2. Бюджетная роспись составляется Администрацией поселения и утверждается Главой поселения или заместителем в соответствии с показателями сводной бюджетной росписи по соответствующему главному распорядителю (главному администратору источников) по форме согласно приложению 1 к настоящему Порядку. При этом в наименовании формы указывается «Бюджетная роспись главного распорядителя средств местного бюджета», в графе «Утверждаю» указывается дата утверждения, должность, Ф.И.О. руководителя главного распорядителя средств местного бюджета.</w:t>
      </w:r>
      <w:r w:rsidRPr="00A50B1C">
        <w:rPr>
          <w:color w:val="000000"/>
        </w:rPr>
        <w:br/>
      </w:r>
      <w:r w:rsidRPr="00A50B1C">
        <w:rPr>
          <w:b/>
          <w:color w:val="000000"/>
        </w:rPr>
        <w:t>6. Доведение показателей бюджетной росписи, лимитов бюджетных обязательств до подведомственных получателей средств</w:t>
      </w:r>
    </w:p>
    <w:p w:rsidR="00532DBF" w:rsidRPr="00A50B1C" w:rsidRDefault="00532DBF" w:rsidP="00532DBF">
      <w:pPr>
        <w:pStyle w:val="a3"/>
        <w:shd w:val="clear" w:color="auto" w:fill="FFFFFF"/>
        <w:jc w:val="both"/>
        <w:rPr>
          <w:color w:val="000000"/>
        </w:rPr>
      </w:pPr>
      <w:r w:rsidRPr="00A50B1C">
        <w:rPr>
          <w:color w:val="000000"/>
        </w:rPr>
        <w:t>6.1. Главные распорядители доводят показатели бюджетной росписи и лимиты бюджетных обязательств до получателей средств, включая органы местного самоуправления, до начала текущего финансового года, за исключением случаев, предусмотренных статьями 190 и 191 Бюджетного кодекса Российской Федерации. Показатели бюджетной росписи и лимиты бюджетных обязательств доводятся по форме согласно приложению 6 к настоящему Порядку.</w:t>
      </w:r>
    </w:p>
    <w:p w:rsidR="00532DBF" w:rsidRDefault="00532DBF" w:rsidP="00532DBF">
      <w:pPr>
        <w:pStyle w:val="a3"/>
        <w:shd w:val="clear" w:color="auto" w:fill="FFFFFF"/>
        <w:jc w:val="center"/>
        <w:rPr>
          <w:color w:val="000000"/>
        </w:rPr>
      </w:pPr>
      <w:r w:rsidRPr="00A50B1C">
        <w:rPr>
          <w:b/>
          <w:color w:val="000000"/>
        </w:rPr>
        <w:t>7. Ведение бюджетной росписи и изменение</w:t>
      </w:r>
      <w:r w:rsidRPr="00A50B1C">
        <w:rPr>
          <w:rStyle w:val="apple-converted-space"/>
          <w:b/>
          <w:color w:val="000000"/>
        </w:rPr>
        <w:t> </w:t>
      </w:r>
      <w:r w:rsidRPr="00A50B1C">
        <w:rPr>
          <w:b/>
          <w:color w:val="000000"/>
        </w:rPr>
        <w:t>лимитов бюджетных обязательств</w:t>
      </w:r>
    </w:p>
    <w:p w:rsidR="00532DBF" w:rsidRPr="00A60DBA" w:rsidRDefault="00532DBF" w:rsidP="00532DBF">
      <w:pPr>
        <w:pStyle w:val="a3"/>
        <w:shd w:val="clear" w:color="auto" w:fill="FFFFFF"/>
        <w:spacing w:before="280" w:after="280"/>
        <w:jc w:val="both"/>
        <w:rPr>
          <w:color w:val="000000"/>
        </w:rPr>
      </w:pPr>
      <w:r w:rsidRPr="00A50B1C">
        <w:rPr>
          <w:color w:val="000000"/>
        </w:rPr>
        <w:t>7.1. Ведение бюджетной росписи и изменение лимитов бюджетных обязательств осуществляет Администрация поселения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  <w:r w:rsidRPr="00A50B1C">
        <w:rPr>
          <w:color w:val="000000"/>
        </w:rPr>
        <w:br/>
        <w:t>7.2. Изменение бюджетной росписи и лимитов бюджетных обязательств, приводящее к изменению показателей сводной бюджетной росписи, осуществляется в соответствии с основаниями, установленными статьей 217 Бюджетного кодекса Российской Федерации, и с учетом особенностей исполнения местного бюджета, установленных Решением.</w:t>
      </w:r>
    </w:p>
    <w:p w:rsidR="0054250C" w:rsidRPr="009377D5" w:rsidRDefault="0054250C" w:rsidP="00532DBF">
      <w:pPr>
        <w:spacing w:before="100" w:beforeAutospacing="1" w:after="0" w:line="240" w:lineRule="auto"/>
        <w:jc w:val="center"/>
      </w:pPr>
    </w:p>
    <w:sectPr w:rsidR="0054250C" w:rsidRPr="0093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242DD7"/>
    <w:rsid w:val="00271243"/>
    <w:rsid w:val="003079FD"/>
    <w:rsid w:val="003D7753"/>
    <w:rsid w:val="004206C8"/>
    <w:rsid w:val="00435948"/>
    <w:rsid w:val="00532DBF"/>
    <w:rsid w:val="0054250C"/>
    <w:rsid w:val="00624D5D"/>
    <w:rsid w:val="006756B8"/>
    <w:rsid w:val="007824C5"/>
    <w:rsid w:val="007A3F7B"/>
    <w:rsid w:val="008076CA"/>
    <w:rsid w:val="00882515"/>
    <w:rsid w:val="008E1480"/>
    <w:rsid w:val="00922E4F"/>
    <w:rsid w:val="009377D5"/>
    <w:rsid w:val="0098661C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9CF4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2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32D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53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2022-09-05T07:28:00Z</dcterms:created>
  <dcterms:modified xsi:type="dcterms:W3CDTF">2022-09-05T10:35:00Z</dcterms:modified>
</cp:coreProperties>
</file>