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371">
        <w:rPr>
          <w:rFonts w:ascii="Times New Roman" w:hAnsi="Times New Roman" w:cs="Times New Roman"/>
          <w:b/>
          <w:sz w:val="24"/>
          <w:szCs w:val="24"/>
        </w:rPr>
        <w:t>СИВИНЬСКОГО  СЕЛЬСКОГО</w:t>
      </w:r>
      <w:proofErr w:type="gramEnd"/>
      <w:r w:rsidRPr="0087637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87637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371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371">
        <w:rPr>
          <w:rFonts w:ascii="Times New Roman" w:hAnsi="Times New Roman" w:cs="Times New Roman"/>
          <w:b/>
          <w:sz w:val="24"/>
          <w:szCs w:val="24"/>
        </w:rPr>
        <w:t>» марта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8763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№10</w:t>
      </w:r>
    </w:p>
    <w:p w:rsidR="003D7753" w:rsidRPr="00876371" w:rsidRDefault="003D7753" w:rsidP="003D775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876371">
        <w:rPr>
          <w:rFonts w:ascii="Times New Roman" w:hAnsi="Times New Roman" w:cs="Times New Roman"/>
          <w:b/>
          <w:sz w:val="24"/>
          <w:szCs w:val="24"/>
        </w:rPr>
        <w:t>Сивинь</w:t>
      </w:r>
      <w:proofErr w:type="spellEnd"/>
    </w:p>
    <w:p w:rsidR="003D7753" w:rsidRPr="00876371" w:rsidRDefault="003D7753" w:rsidP="003D7753">
      <w:pPr>
        <w:shd w:val="clear" w:color="auto" w:fill="FFFFFF"/>
        <w:tabs>
          <w:tab w:val="left" w:pos="855"/>
        </w:tabs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7753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8763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открытия и ведения лицевых счетов </w:t>
      </w:r>
    </w:p>
    <w:p w:rsidR="003D7753" w:rsidRPr="003D7753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775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Администрацией Сивиньского  </w:t>
      </w:r>
      <w:hyperlink r:id="rId5" w:history="1">
        <w:r w:rsidRPr="003D7753">
          <w:rPr>
            <w:rStyle w:val="a4"/>
            <w:rFonts w:ascii="Times New Roman" w:hAnsi="Times New Roman"/>
            <w:b/>
            <w:color w:val="000000"/>
            <w:sz w:val="24"/>
            <w:szCs w:val="24"/>
            <w:u w:val="none"/>
          </w:rPr>
          <w:t>сельского поселения</w:t>
        </w:r>
      </w:hyperlink>
      <w:r w:rsidRPr="003D7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:rsidR="003D7753" w:rsidRPr="003D7753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D7753">
        <w:rPr>
          <w:rFonts w:ascii="Times New Roman" w:hAnsi="Times New Roman" w:cs="Times New Roman"/>
          <w:b/>
          <w:color w:val="000000"/>
          <w:sz w:val="24"/>
          <w:szCs w:val="24"/>
        </w:rPr>
        <w:t>открытых в финансовом органе</w:t>
      </w:r>
    </w:p>
    <w:bookmarkEnd w:id="0"/>
    <w:p w:rsidR="003D7753" w:rsidRPr="00876371" w:rsidRDefault="003D7753" w:rsidP="003D7753">
      <w:pPr>
        <w:shd w:val="clear" w:color="auto" w:fill="FFFFFF"/>
        <w:spacing w:before="375" w:after="375" w:line="336" w:lineRule="atLeas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color w:val="000000"/>
          <w:sz w:val="24"/>
          <w:szCs w:val="24"/>
        </w:rPr>
        <w:t xml:space="preserve">  Руководствуясь статьей 220.1 Бюджетного кодекса Российской Федерации,</w:t>
      </w:r>
    </w:p>
    <w:p w:rsidR="003D7753" w:rsidRPr="00876371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 о с </w:t>
      </w:r>
      <w:proofErr w:type="gramStart"/>
      <w:r w:rsidRPr="0087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End"/>
      <w:r w:rsidRPr="0087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 н о в л я ю:</w:t>
      </w:r>
    </w:p>
    <w:p w:rsidR="003D7753" w:rsidRPr="00876371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color w:val="000000"/>
          <w:sz w:val="24"/>
          <w:szCs w:val="24"/>
        </w:rPr>
        <w:t>1. Утвердить Порядок открытия и ведения лицевых счетов Администрацией Сивиньского сельского поселения, открытых в финансовом органе, согласно приложению.</w:t>
      </w:r>
    </w:p>
    <w:p w:rsidR="003D7753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63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7637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</w:t>
      </w:r>
      <w:r w:rsidRPr="00876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настоящего постановления оставляю за собой.</w:t>
      </w:r>
    </w:p>
    <w:p w:rsidR="003D7753" w:rsidRPr="00876371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Default="003D7753" w:rsidP="003D775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76371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7753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753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753" w:rsidRPr="00876371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 а</w:t>
      </w:r>
      <w:r w:rsidRPr="00876371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3D7753" w:rsidRPr="00876371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3D7753" w:rsidRPr="00876371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371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87637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D7753" w:rsidRPr="00876371" w:rsidRDefault="003D7753" w:rsidP="003D7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3D7753" w:rsidRPr="00C70837" w:rsidRDefault="003D7753" w:rsidP="003D7753">
      <w:pPr>
        <w:spacing w:before="100" w:beforeAutospacing="1" w:after="0"/>
        <w:rPr>
          <w:szCs w:val="24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Default="003D7753" w:rsidP="003D7753">
      <w:pPr>
        <w:shd w:val="clear" w:color="auto" w:fill="FFFFFF"/>
        <w:spacing w:after="0" w:line="33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3D7753" w:rsidRPr="00876371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Pr="00876371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3D7753" w:rsidRPr="00876371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</w:t>
      </w:r>
      <w:r w:rsidRPr="00876371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3D7753" w:rsidRPr="00876371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color w:val="000000"/>
          <w:sz w:val="24"/>
          <w:szCs w:val="24"/>
        </w:rPr>
        <w:t>Сивиньского сельского поселения</w:t>
      </w:r>
    </w:p>
    <w:p w:rsidR="003D7753" w:rsidRPr="00876371" w:rsidRDefault="003D7753" w:rsidP="003D775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371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876371">
        <w:rPr>
          <w:rFonts w:ascii="Times New Roman" w:hAnsi="Times New Roman" w:cs="Times New Roman"/>
          <w:sz w:val="24"/>
          <w:szCs w:val="24"/>
        </w:rPr>
        <w:t>« 5</w:t>
      </w:r>
      <w:proofErr w:type="gramEnd"/>
      <w:r w:rsidRPr="00876371">
        <w:rPr>
          <w:rFonts w:ascii="Times New Roman" w:hAnsi="Times New Roman" w:cs="Times New Roman"/>
          <w:sz w:val="24"/>
          <w:szCs w:val="24"/>
        </w:rPr>
        <w:t xml:space="preserve"> » марта 2020 г</w:t>
      </w:r>
      <w:r w:rsidRPr="00876371">
        <w:rPr>
          <w:rFonts w:ascii="Times New Roman" w:hAnsi="Times New Roman" w:cs="Times New Roman"/>
          <w:color w:val="000000"/>
          <w:sz w:val="24"/>
          <w:szCs w:val="24"/>
        </w:rPr>
        <w:t>. №10</w:t>
      </w:r>
    </w:p>
    <w:p w:rsidR="003D7753" w:rsidRDefault="003D7753" w:rsidP="003D7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996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3D7753" w:rsidRPr="00B205C5" w:rsidRDefault="003D7753" w:rsidP="003D77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996">
        <w:rPr>
          <w:rFonts w:ascii="Times New Roman" w:hAnsi="Times New Roman" w:cs="Times New Roman"/>
          <w:b/>
          <w:color w:val="000000"/>
          <w:sz w:val="24"/>
          <w:szCs w:val="24"/>
        </w:rPr>
        <w:t>открытия и ведения лицевых счетов Администрацией Сивиньского</w:t>
      </w:r>
      <w:r w:rsidRPr="00943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996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поселения, открытых в финансовом органе</w:t>
      </w:r>
    </w:p>
    <w:p w:rsidR="003D7753" w:rsidRPr="00B205C5" w:rsidRDefault="003D7753" w:rsidP="003D7753">
      <w:pPr>
        <w:shd w:val="clear" w:color="auto" w:fill="FFFFFF"/>
        <w:suppressAutoHyphens/>
        <w:spacing w:after="0" w:line="336" w:lineRule="atLeast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Pr="00943996" w:rsidRDefault="003D7753" w:rsidP="003D7753">
      <w:pPr>
        <w:numPr>
          <w:ilvl w:val="0"/>
          <w:numId w:val="6"/>
        </w:numPr>
        <w:shd w:val="clear" w:color="auto" w:fill="FFFFFF"/>
        <w:suppressAutoHyphens/>
        <w:spacing w:after="0" w:line="336" w:lineRule="atLeast"/>
        <w:ind w:left="720" w:hanging="36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D7753" w:rsidRPr="00943996" w:rsidRDefault="003D7753" w:rsidP="003D7753">
      <w:pPr>
        <w:shd w:val="clear" w:color="auto" w:fill="FFFFFF"/>
        <w:spacing w:after="0" w:line="336" w:lineRule="atLeast"/>
        <w:ind w:left="72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99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205C5">
        <w:rPr>
          <w:rFonts w:ascii="Times New Roman" w:hAnsi="Times New Roman" w:cs="Times New Roman"/>
          <w:color w:val="000000"/>
          <w:sz w:val="24"/>
          <w:szCs w:val="24"/>
        </w:rPr>
        <w:t>1.1. Настоящий Порядок разработан в соответствии с Бюджетным кодексом Российской Федерации, Гражданским кодексом Российской Федерации, Положением об Администрации Сивиньского  сельского поселения и устанавливает правила открытия и ведения лицевых счетов для учета операций, осуществляемых в процессе исполнения расходов </w:t>
      </w:r>
      <w:hyperlink r:id="rId6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местного бюджета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1.2. Для учета операций по исполнению расходов местного бюджета Администрацией Сивиньского сельского поселения открываются и ведутся следующие виды лицевых счетов: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- лицевой счет, предназначенный для учета операций главного распорядителя и распорядителя средств по распределению и доведению лимитов бюджетных обязательств и объемов финансирования получателям средств;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- лицевой счет, предназначенный для учета сумм доведенных лимитов бюджетных обязательств, принятых </w:t>
      </w:r>
      <w:hyperlink r:id="rId7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денежных обязательств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, объемов финансирования, кассовых расходов, осуществляемых при исполнении смет доходов и расходов получателей;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1.3. Операции, отраженные на лицевых счетах, указанных в пункте 2.1 настоящего Порядка, являются объектами </w:t>
      </w:r>
      <w:hyperlink r:id="rId8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бухгалтерского учета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 исполнения расходов местного бюджета и исполнения смет доходов и расходов. Указанные операции производятся в валюте Российской Федерации на основании </w:t>
      </w:r>
      <w:hyperlink r:id="rId9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расчетно-денежных документов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, распоряжений, уведомлений установленной формы.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Учет операций по исполнению расходов местного бюджета на лицевых счетах осуществляется нарастающим итогом с начала финансового года в разрезе показателей </w:t>
      </w:r>
      <w:hyperlink r:id="rId10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бюджетной классификации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 Российской Федерации.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НУМЕРАЦИЯ ЛИЦЕВЫХ СЧЕТОВ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2.1. При открытии лицевых счетов Администрация Сивиньского сельского поселения заключает Соглашение с Управлением финансов Администрации </w:t>
      </w:r>
      <w:proofErr w:type="spellStart"/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Краснослободского</w:t>
      </w:r>
      <w:proofErr w:type="spell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– Управление финансов), на основании которого Администрации присваивают учетный номер.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Номер лицевого счета должен однозначно определять его принадлежность конкретному клиенту и соответствовать характеру операций, учитываемых на данном счете.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2.2. Нумерация лицевых счетов, открываемых в Управлении финансов, осуществляется исходя из характера операций, подлежащих учету.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Структура номера лицевого счета состоит из 9 разрядов: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882"/>
        <w:gridCol w:w="882"/>
        <w:gridCol w:w="883"/>
        <w:gridCol w:w="883"/>
        <w:gridCol w:w="883"/>
        <w:gridCol w:w="883"/>
        <w:gridCol w:w="883"/>
        <w:gridCol w:w="883"/>
        <w:gridCol w:w="903"/>
      </w:tblGrid>
      <w:tr w:rsidR="003D7753" w:rsidRPr="00B205C5" w:rsidTr="00F773E1">
        <w:trPr>
          <w:trHeight w:val="576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 </w:t>
            </w: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разрядов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D7753" w:rsidRPr="00B205C5" w:rsidRDefault="003D7753" w:rsidP="00F773E1">
            <w:pPr>
              <w:spacing w:before="375" w:after="375" w:line="336" w:lineRule="atLeast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20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с 1 по 3 разряды - код главного распорядителя, распорядителя средств, в </w:t>
      </w:r>
      <w:hyperlink r:id="rId11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ведомстве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 которого находится получатель средств, либо код прямого получателя средств, не подведомственного главному распорядителю, распорядителю средств;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4 и 5 разряды - код функциональной группы, к которой принадлежит получатель средств (главный распорядитель (распорядитель)-01, получатель-03, в том числе: прямой или подведомственный);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с 6 по 8 - код получателя средств, присваиваемый ему при регистрации лицевого счета;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9 разряд - тип лицевого счета, соответствующий направлению финансирования получателя средств.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 2.3. Порядок присвоения учетных номеров лицевым счетам устанавливается Управлением финансов. Каждому клиенту может быть открыт только один лицевой счет соответствующего вида.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 2.4. В случае переоформления или закрытия лицевых счетов по основаниям, предусмотренным настоящим Порядком, ранее присвоенные учетные номера присвоению другим клиентам, вновь зарегистрированным в Управлении финансов, не подлежат.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7753" w:rsidRPr="00B205C5" w:rsidRDefault="003D7753" w:rsidP="003D7753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2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ПОРЯДОК ОТКРЫТИЯ ЛИЦЕВЫХ СЧЕТОВ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3.1. Лицевые счета Администрацией </w:t>
      </w:r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Сивиньского  сельского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открываются в сроки, установленные Управлением финансов, в течение двух дней после предоставления соответствующих документов.</w:t>
      </w:r>
    </w:p>
    <w:p w:rsidR="003D7753" w:rsidRPr="00B205C5" w:rsidRDefault="003D7753" w:rsidP="003D7753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При открытии лицевого счета Управление финансов заключает с Администрацией договор на обслуживание лицевого счета, и (или) договор на обслуживание лицевого счета в котором определены права и обязанности сторон. При участии вышеперечисленных участников </w:t>
      </w:r>
      <w:hyperlink r:id="rId12" w:history="1">
        <w:r w:rsidRPr="00B205C5">
          <w:rPr>
            <w:rStyle w:val="a4"/>
            <w:rFonts w:ascii="Times New Roman" w:hAnsi="Times New Roman"/>
            <w:color w:val="000000"/>
            <w:sz w:val="24"/>
            <w:szCs w:val="24"/>
          </w:rPr>
          <w:t>бюджетного процесса</w:t>
        </w:r>
      </w:hyperlink>
      <w:r w:rsidRPr="00B205C5">
        <w:rPr>
          <w:rFonts w:ascii="Times New Roman" w:hAnsi="Times New Roman" w:cs="Times New Roman"/>
          <w:color w:val="000000"/>
          <w:sz w:val="24"/>
          <w:szCs w:val="24"/>
        </w:rPr>
        <w:t> в обмене электронными документами заключается дополнительное соглашение.</w:t>
      </w:r>
    </w:p>
    <w:p w:rsidR="003D7753" w:rsidRPr="00B205C5" w:rsidRDefault="003D7753" w:rsidP="003D7753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Сивиньского  сельского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в пятидневный срок после открытия лицевого счета получателя средств сообщает об этом в установленном порядке территориальным органам Федеральной налоговой службы России (далее - налоговые органы) по месту регистрации получателя средств.</w:t>
      </w:r>
    </w:p>
    <w:p w:rsidR="003D7753" w:rsidRPr="00B205C5" w:rsidRDefault="003D7753" w:rsidP="003D7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КАРТОЧКА С ОБРАЗЦАМИ ПОДПИСЕЙ</w:t>
      </w:r>
    </w:p>
    <w:p w:rsidR="003D7753" w:rsidRPr="00B205C5" w:rsidRDefault="003D7753" w:rsidP="003D7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4.1. При открытии лицевого счета Администрация Сивиньского сельского поселения представляет в Управление финансов заверенную карточку с образцами подписей руководителя и ведущего специалиста по экономике и финансам Администрации (далее карточка) в двух экземплярах.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Право первой подписи принадлежит руководителю, которому открывается лицевой счет, а также должностным лицам, уполномоченным данным руководителем.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Карточка заверяется </w:t>
      </w:r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подписью  начальника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финансов Администрации  </w:t>
      </w:r>
      <w:proofErr w:type="spell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Краснослободского</w:t>
      </w:r>
      <w:proofErr w:type="spell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района  и оттиском печати данной организации.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4.2. Если обязанности ведущего специалиста по экономике и финансам решением Главы Сивиньского сельского поселения возложены на должностных лиц с иным наименованием (начальник отдела, начальник управления и т.п.), то в Управление финансов представляется документ, подтверждающий, что указанные лица наделены правом второй подписи.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Работнику Администрации, подпись которого не включена в карточку, выписки из </w:t>
      </w:r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лицевых  счетов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 выдаются на основании доверенности, оформленной в установленном порядке, которая после окончания срока действия хранится в деле по открытию лицевого счета.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4.3. В случае замены или дополнения хотя бы одной подписи представляется новая карточка с образцами подписей всех лиц, имеющих право первой и второй подписи.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Если в новой карточке, представляемой в </w:t>
      </w:r>
      <w:proofErr w:type="gramStart"/>
      <w:r w:rsidRPr="00B205C5">
        <w:rPr>
          <w:rFonts w:ascii="Times New Roman" w:hAnsi="Times New Roman" w:cs="Times New Roman"/>
          <w:color w:val="000000"/>
          <w:sz w:val="24"/>
          <w:szCs w:val="24"/>
        </w:rPr>
        <w:t>случае  замены</w:t>
      </w:r>
      <w:proofErr w:type="gramEnd"/>
      <w:r w:rsidRPr="00B205C5">
        <w:rPr>
          <w:rFonts w:ascii="Times New Roman" w:hAnsi="Times New Roman" w:cs="Times New Roman"/>
          <w:color w:val="000000"/>
          <w:sz w:val="24"/>
          <w:szCs w:val="24"/>
        </w:rPr>
        <w:t xml:space="preserve"> или дополнения подписей, подписи руководителя и ведущего специалиста по экономике и финансам остаются прежние, то дополнительная заверка такой карточки не требуется. Она принимается по разрешительной резолюции начальника отдела казначейства после сверки им подписей </w:t>
      </w:r>
      <w:r w:rsidRPr="00B205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руководителя и ведущего специалиста по экономике и финансам с образцами подписей на заменяемой карточке.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4.4. При назначении временно исполняющего обязанности руководителя или ведущего специалиста по экономике и финансам к основной (действующей) карточке представляется новая временная карточка только с образцом подписи лица, временно исполняющего обязанности руководителя и ведущего специалиста по экономике и финансам, заверенная нотариально или вышестоящей организацией.</w:t>
      </w:r>
    </w:p>
    <w:p w:rsidR="003D7753" w:rsidRPr="00B205C5" w:rsidRDefault="003D7753" w:rsidP="003D7753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color w:val="000000"/>
          <w:sz w:val="24"/>
          <w:szCs w:val="24"/>
        </w:rPr>
        <w:t>Все ранее представляемые карточки хранятся в деле по оформлению данного лицевого счета.</w:t>
      </w:r>
    </w:p>
    <w:p w:rsidR="003D7753" w:rsidRPr="00B205C5" w:rsidRDefault="003D7753" w:rsidP="003D775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C5">
        <w:rPr>
          <w:rFonts w:ascii="Times New Roman" w:hAnsi="Times New Roman" w:cs="Times New Roman"/>
          <w:b/>
          <w:sz w:val="24"/>
          <w:szCs w:val="24"/>
        </w:rPr>
        <w:t>5. УЧЕТ ОПЕРАЦИЙ НА ЛИЦЕВЫХ СЧЕТАХ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5.1</w:t>
      </w:r>
      <w:r w:rsidRPr="00B205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5C5">
        <w:rPr>
          <w:rFonts w:ascii="Times New Roman" w:hAnsi="Times New Roman" w:cs="Times New Roman"/>
          <w:sz w:val="24"/>
          <w:szCs w:val="24"/>
        </w:rPr>
        <w:t>Лимиты бюджетных обязательств и объемы финансирования, предусмотренные по данному распорядителю средств, отражаются на лицевом счете в разрезе показателей бюджетной классификации расходов Российской Федерации.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5.2. Прием, ввод в автоматизированную систему и заверение своей электронной подписью платежных поручений осуществляют распорядители и получатели средств, имеющие техническую возможность и автоматизированные удаленные рабочие места.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К платежным поручениям применяются правила оформления документов в соответствии с действующими нормативными актами, инструкциями Министерства финансов и Банка России.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5.3. Администрация в праве самостоятельно распределить средства с лицевого счета распорядителя на лицевые счета подведомственных получателей средств, открытых в Казначействе.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 xml:space="preserve">5.4. Ежемесячно, не позднее 5-го числа месяца, следующего за отчетным, Администрация и Казначейство осуществляет сверку </w:t>
      </w:r>
      <w:proofErr w:type="spellStart"/>
      <w:r w:rsidRPr="00B205C5">
        <w:rPr>
          <w:rFonts w:ascii="Times New Roman" w:hAnsi="Times New Roman" w:cs="Times New Roman"/>
          <w:sz w:val="24"/>
          <w:szCs w:val="24"/>
        </w:rPr>
        <w:t>операий</w:t>
      </w:r>
      <w:proofErr w:type="spellEnd"/>
      <w:r w:rsidRPr="00B205C5">
        <w:rPr>
          <w:rFonts w:ascii="Times New Roman" w:hAnsi="Times New Roman" w:cs="Times New Roman"/>
          <w:sz w:val="24"/>
          <w:szCs w:val="24"/>
        </w:rPr>
        <w:t xml:space="preserve"> по движению лимитов Бюджетных обязательств и объемов финансирования, учтенных на лицевых счетах распорядителей средств.</w:t>
      </w:r>
    </w:p>
    <w:p w:rsidR="003D7753" w:rsidRPr="00B205C5" w:rsidRDefault="003D7753" w:rsidP="003D775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C5">
        <w:rPr>
          <w:rFonts w:ascii="Times New Roman" w:hAnsi="Times New Roman" w:cs="Times New Roman"/>
          <w:b/>
          <w:sz w:val="24"/>
          <w:szCs w:val="24"/>
        </w:rPr>
        <w:t>6. ОФОРМЛЕНИЕ РАСЧЕТНО-ДЕНЕЖНЫХ ДОКУМЕНТОВ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6.1. Порядок осуществления расчетов платежными поручениями регулируется законодательством Российской Федерации и утвержденными в соответствии с ним нормативными документами Банка России, Министерства финансов Российской Федерации и настоящим Положением.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Расчеты по безналичным операциям осуществляется платежным поручениями.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6.2. Кассовый расход средств местного бюджета осуществляется на основании представленных в надлежащем порядке получателями средств документов и списании сумм с лицевого счета в органе федерального Казначейства.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6.3. Платежное поручение действительно до момента отзыва его клиентом или до момента отказа Управлением финансов.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lastRenderedPageBreak/>
        <w:t xml:space="preserve">6.4. На основании принятых к исполнению платежных поручений формируется реестр платежных </w:t>
      </w:r>
      <w:proofErr w:type="gramStart"/>
      <w:r w:rsidRPr="00B205C5">
        <w:rPr>
          <w:rFonts w:ascii="Times New Roman" w:hAnsi="Times New Roman" w:cs="Times New Roman"/>
          <w:sz w:val="24"/>
          <w:szCs w:val="24"/>
        </w:rPr>
        <w:t>поручений  на</w:t>
      </w:r>
      <w:proofErr w:type="gramEnd"/>
      <w:r w:rsidRPr="00B205C5">
        <w:rPr>
          <w:rFonts w:ascii="Times New Roman" w:hAnsi="Times New Roman" w:cs="Times New Roman"/>
          <w:sz w:val="24"/>
          <w:szCs w:val="24"/>
        </w:rPr>
        <w:t xml:space="preserve"> исполнение со счета Администрации, которые заверяются подписями руководителя, бухгалтера.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 xml:space="preserve">6.5. На основании </w:t>
      </w:r>
      <w:proofErr w:type="gramStart"/>
      <w:r w:rsidRPr="00B205C5">
        <w:rPr>
          <w:rFonts w:ascii="Times New Roman" w:hAnsi="Times New Roman" w:cs="Times New Roman"/>
          <w:sz w:val="24"/>
          <w:szCs w:val="24"/>
        </w:rPr>
        <w:t>полученной  выписки</w:t>
      </w:r>
      <w:proofErr w:type="gramEnd"/>
      <w:r w:rsidRPr="00B205C5">
        <w:rPr>
          <w:rFonts w:ascii="Times New Roman" w:hAnsi="Times New Roman" w:cs="Times New Roman"/>
          <w:sz w:val="24"/>
          <w:szCs w:val="24"/>
        </w:rPr>
        <w:t xml:space="preserve"> из Управления финансов  Администрация осуществляет отражение кассовых расходов на лицевых счетах.</w:t>
      </w:r>
    </w:p>
    <w:p w:rsidR="003D7753" w:rsidRPr="00B205C5" w:rsidRDefault="003D7753" w:rsidP="003D775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C5">
        <w:rPr>
          <w:rFonts w:ascii="Times New Roman" w:hAnsi="Times New Roman" w:cs="Times New Roman"/>
          <w:b/>
          <w:sz w:val="24"/>
          <w:szCs w:val="24"/>
        </w:rPr>
        <w:t>7. ПОРЯДОК ОСУЩЕСТВЛЕНИЯ БЕЗНАЛИЧНЫХ РАСЧЕТОВ В УСЛОВИЯХ ЭЛЕКТРОННОГО ДОКУМЕНТООБОРОТА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7.1. Порядок осуществления безналичных расчетов в условиях электронного документооборота, права и обязанности сторон регламентируются настоящим Порядком и регулируются договорами и дополнительными соглашениями к ним, заключаемыми Администрацией Сивиньского сельского поселения с Управлением финансов.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 xml:space="preserve">7.2. Электронные расчеты в условиях функционирования Администрации по расчетам через лицевые счета осуществляются с помощью автоматизированной системы Казначейского исполнения бюджета и на основании платежных поручений </w:t>
      </w:r>
      <w:proofErr w:type="gramStart"/>
      <w:r w:rsidRPr="00B205C5">
        <w:rPr>
          <w:rFonts w:ascii="Times New Roman" w:hAnsi="Times New Roman" w:cs="Times New Roman"/>
          <w:sz w:val="24"/>
          <w:szCs w:val="24"/>
        </w:rPr>
        <w:t>клиентов .</w:t>
      </w:r>
      <w:proofErr w:type="gramEnd"/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Платежные поручения заполняются в соответствии с требованиями по оформлению платежных поручений.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7.3. Платежные поручения подписывается электронными подписями Администрации.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7.4. Полученные платежные поручения автоматически проверяются в автоматизированной системе на соответствие электронным подписям клиента, сумм, доведенным лимитам бюджетных обязательств по кодам бюджетной классификации Российской Федерации.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7.5. На основании полученной выписки Управления финансов Администрация осуществляет отражение кассовых расходов на лицевых счетах.</w:t>
      </w:r>
    </w:p>
    <w:p w:rsidR="003D7753" w:rsidRDefault="003D7753" w:rsidP="003D7753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</w:p>
    <w:p w:rsidR="003D7753" w:rsidRPr="00B205C5" w:rsidRDefault="003D7753" w:rsidP="003D7753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C5">
        <w:rPr>
          <w:rFonts w:ascii="Times New Roman" w:hAnsi="Times New Roman" w:cs="Times New Roman"/>
          <w:b/>
          <w:sz w:val="24"/>
          <w:szCs w:val="24"/>
        </w:rPr>
        <w:t>8.ВЫПИСКИ ИЗ ЛИЦЕВЫХ СЧЕТОВ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8.1. В выписке из лицевого счета Администрации отражаются: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- объем финансирования, доведенный распоряжением распорядителей средств или Администрации;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- кассовый расход;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- восстановление кассовых расходов;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205C5">
        <w:rPr>
          <w:rFonts w:ascii="Times New Roman" w:hAnsi="Times New Roman" w:cs="Times New Roman"/>
          <w:sz w:val="24"/>
          <w:szCs w:val="24"/>
        </w:rPr>
        <w:t>- номера расчетно-денежных документов.</w:t>
      </w:r>
    </w:p>
    <w:p w:rsidR="003D7753" w:rsidRPr="00B205C5" w:rsidRDefault="003D7753" w:rsidP="003D7753">
      <w:pPr>
        <w:tabs>
          <w:tab w:val="left" w:pos="2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B205C5">
        <w:rPr>
          <w:rFonts w:ascii="Times New Roman" w:hAnsi="Times New Roman" w:cs="Times New Roman"/>
          <w:sz w:val="24"/>
          <w:szCs w:val="24"/>
        </w:rPr>
        <w:t>Выписки и приложения к ним получаются под расписку работниками Администрации, имеющим право первой или второй подписи по данному счету, или их представителям по доверенности, оформленной в установленном порядке.</w:t>
      </w:r>
    </w:p>
    <w:p w:rsidR="003D7753" w:rsidRDefault="003D7753" w:rsidP="003D7753">
      <w:pPr>
        <w:pStyle w:val="ab"/>
        <w:tabs>
          <w:tab w:val="left" w:pos="7513"/>
          <w:tab w:val="left" w:pos="7938"/>
        </w:tabs>
        <w:ind w:left="6096" w:firstLine="384"/>
        <w:jc w:val="both"/>
        <w:rPr>
          <w:szCs w:val="24"/>
        </w:rPr>
      </w:pPr>
      <w:r w:rsidRPr="00B205C5">
        <w:rPr>
          <w:szCs w:val="24"/>
        </w:rPr>
        <w:t xml:space="preserve">8.3. Получатель </w:t>
      </w:r>
      <w:proofErr w:type="gramStart"/>
      <w:r w:rsidRPr="00B205C5">
        <w:rPr>
          <w:szCs w:val="24"/>
        </w:rPr>
        <w:t xml:space="preserve">средств </w:t>
      </w:r>
      <w:r>
        <w:rPr>
          <w:szCs w:val="24"/>
        </w:rPr>
        <w:t xml:space="preserve"> </w:t>
      </w:r>
      <w:r w:rsidRPr="00B205C5">
        <w:rPr>
          <w:szCs w:val="24"/>
        </w:rPr>
        <w:t>вправе</w:t>
      </w:r>
      <w:proofErr w:type="gramEnd"/>
      <w:r w:rsidRPr="00B205C5">
        <w:rPr>
          <w:szCs w:val="24"/>
        </w:rPr>
        <w:t xml:space="preserve"> в пределах текущего </w:t>
      </w:r>
      <w:r w:rsidRPr="00B205C5">
        <w:rPr>
          <w:szCs w:val="24"/>
        </w:rPr>
        <w:lastRenderedPageBreak/>
        <w:t>финансового года уточнить коды бюджетной классификации Российской Федерации, по которым операции по кассовым расходам бюджета сельского поселения были отражены на счете получателя средств. Для уточнения операции получатель средств представляет в финансовый орган уведомление об уточнении кода бюджетной классиф</w:t>
      </w:r>
      <w:r>
        <w:rPr>
          <w:szCs w:val="24"/>
        </w:rPr>
        <w:t xml:space="preserve">икации по </w:t>
      </w:r>
      <w:proofErr w:type="spellStart"/>
      <w:r>
        <w:rPr>
          <w:szCs w:val="24"/>
        </w:rPr>
        <w:t>произведенн</w:t>
      </w:r>
      <w:proofErr w:type="spellEnd"/>
      <w:r w:rsidRPr="00E12493">
        <w:rPr>
          <w:szCs w:val="24"/>
        </w:rPr>
        <w:t xml:space="preserve"> </w:t>
      </w:r>
      <w:proofErr w:type="spellStart"/>
      <w:r>
        <w:rPr>
          <w:szCs w:val="24"/>
        </w:rPr>
        <w:t>ным</w:t>
      </w:r>
      <w:proofErr w:type="spellEnd"/>
      <w:r>
        <w:rPr>
          <w:szCs w:val="24"/>
        </w:rPr>
        <w:t xml:space="preserve"> кассовым выплатам.</w:t>
      </w:r>
    </w:p>
    <w:p w:rsidR="003D7753" w:rsidRPr="009B0B78" w:rsidRDefault="003D7753" w:rsidP="003D7753">
      <w:pPr>
        <w:pStyle w:val="ab"/>
        <w:tabs>
          <w:tab w:val="left" w:pos="7513"/>
          <w:tab w:val="left" w:pos="7938"/>
        </w:tabs>
        <w:ind w:left="6096" w:firstLine="384"/>
        <w:jc w:val="right"/>
        <w:rPr>
          <w:szCs w:val="24"/>
        </w:rPr>
      </w:pPr>
    </w:p>
    <w:p w:rsidR="003D7753" w:rsidRPr="009B0B78" w:rsidRDefault="003D7753" w:rsidP="003D7753">
      <w:pPr>
        <w:pStyle w:val="ab"/>
        <w:tabs>
          <w:tab w:val="left" w:pos="7513"/>
          <w:tab w:val="left" w:pos="7938"/>
        </w:tabs>
        <w:ind w:left="6096" w:firstLine="384"/>
        <w:jc w:val="right"/>
        <w:rPr>
          <w:szCs w:val="24"/>
        </w:rPr>
      </w:pPr>
    </w:p>
    <w:p w:rsidR="003D7753" w:rsidRPr="009B0B78" w:rsidRDefault="003D7753" w:rsidP="003D7753">
      <w:pPr>
        <w:pStyle w:val="ab"/>
        <w:tabs>
          <w:tab w:val="left" w:pos="7513"/>
          <w:tab w:val="left" w:pos="7938"/>
        </w:tabs>
        <w:ind w:left="6096" w:firstLine="384"/>
        <w:jc w:val="right"/>
        <w:rPr>
          <w:szCs w:val="24"/>
        </w:rPr>
      </w:pPr>
    </w:p>
    <w:p w:rsidR="003D7753" w:rsidRDefault="003D7753" w:rsidP="003D7753">
      <w:pPr>
        <w:pStyle w:val="a3"/>
        <w:spacing w:after="0"/>
        <w:ind w:firstLine="709"/>
        <w:jc w:val="center"/>
        <w:rPr>
          <w:b/>
          <w:bCs/>
        </w:rPr>
      </w:pPr>
    </w:p>
    <w:p w:rsidR="0054250C" w:rsidRPr="003D7753" w:rsidRDefault="0054250C" w:rsidP="003D7753"/>
    <w:sectPr w:rsidR="0054250C" w:rsidRPr="003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3D7753"/>
    <w:rsid w:val="0054250C"/>
    <w:rsid w:val="00624D5D"/>
    <w:rsid w:val="007A3F7B"/>
    <w:rsid w:val="008076CA"/>
    <w:rsid w:val="00922E4F"/>
    <w:rsid w:val="00AA6B0D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8C6C0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ij_uch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nezhnoe_obyazatelmzstvo/" TargetMode="External"/><Relationship Id="rId12" Type="http://schemas.openxmlformats.org/officeDocument/2006/relationships/hyperlink" Target="http://pandia.ru/text/category/byudzhetnij_prot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_mestnij/" TargetMode="External"/><Relationship Id="rId11" Type="http://schemas.openxmlformats.org/officeDocument/2006/relationships/hyperlink" Target="http://pandia.ru/text/category/vedomstvo/" TargetMode="External"/><Relationship Id="rId5" Type="http://schemas.openxmlformats.org/officeDocument/2006/relationships/hyperlink" Target="http://pandia.ru/text/category/selmzskie_poseleniya/" TargetMode="External"/><Relationship Id="rId10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kumenti_raschet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2022-09-05T07:28:00Z</dcterms:created>
  <dcterms:modified xsi:type="dcterms:W3CDTF">2022-09-05T08:13:00Z</dcterms:modified>
</cp:coreProperties>
</file>