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98" w:rsidRDefault="006967FA">
      <w:pPr>
        <w:pStyle w:val="Standard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СОВЕТ   ДЕПУТАТОВ</w:t>
      </w:r>
    </w:p>
    <w:p w:rsidR="00592698" w:rsidRDefault="006967FA">
      <w:pPr>
        <w:pStyle w:val="Standard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СИВИНЬСКОГО СЕЛЬСКОГО ПОСЕЛЕНИЯ</w:t>
      </w:r>
    </w:p>
    <w:p w:rsidR="00592698" w:rsidRDefault="006967FA">
      <w:pPr>
        <w:pStyle w:val="Standard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КРАСНОСЛОБОДСКОГО МУНИЦИПАЛЬНОГО РАЙОНА</w:t>
      </w:r>
    </w:p>
    <w:p w:rsidR="00592698" w:rsidRDefault="006967FA">
      <w:pPr>
        <w:pStyle w:val="Standard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РЕСПУБЛИКИ МОРДОВИЯ</w:t>
      </w:r>
    </w:p>
    <w:p w:rsidR="00592698" w:rsidRDefault="00592698">
      <w:pPr>
        <w:pStyle w:val="Standard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92698" w:rsidRDefault="006967FA">
      <w:pPr>
        <w:pStyle w:val="Standard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Вторая сессия</w:t>
      </w:r>
    </w:p>
    <w:p w:rsidR="00592698" w:rsidRDefault="00592698">
      <w:pPr>
        <w:pStyle w:val="Standard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92698" w:rsidRDefault="006967FA">
      <w:pPr>
        <w:pStyle w:val="Standard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592698" w:rsidRDefault="006967FA">
      <w:pPr>
        <w:pStyle w:val="Standard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«01» декабря 2021 года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№9                    </w:t>
      </w:r>
    </w:p>
    <w:p w:rsidR="00592698" w:rsidRDefault="006967FA">
      <w:pPr>
        <w:pStyle w:val="Standard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</w:p>
    <w:p w:rsidR="00592698" w:rsidRDefault="006967FA">
      <w:pPr>
        <w:pStyle w:val="Standard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 Сивинь</w:t>
      </w:r>
    </w:p>
    <w:p w:rsidR="00592698" w:rsidRDefault="006967FA">
      <w:pPr>
        <w:pStyle w:val="headertext"/>
        <w:spacing w:before="0" w:after="0" w:line="276" w:lineRule="auto"/>
        <w:jc w:val="center"/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color w:val="00000A"/>
          <w:sz w:val="28"/>
          <w:szCs w:val="28"/>
        </w:rPr>
        <w:t>Положения об осуществлении муници</w:t>
      </w:r>
      <w:r>
        <w:rPr>
          <w:b/>
          <w:bCs/>
          <w:color w:val="00000A"/>
          <w:sz w:val="28"/>
          <w:szCs w:val="28"/>
        </w:rPr>
        <w:t>пального контроля за сохранностью автомобильных дорог общего пользования местного значения в границах населенных пунктов Сивиньского сельского поселения</w:t>
      </w:r>
    </w:p>
    <w:p w:rsidR="00592698" w:rsidRDefault="006967FA">
      <w:pPr>
        <w:pStyle w:val="formattext"/>
        <w:spacing w:before="0" w:after="0"/>
        <w:jc w:val="both"/>
      </w:pPr>
      <w:r>
        <w:br/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Федеральным законом от 6 октября 2003 года № 131-ФЗ «Об общих принципах организации ме</w:t>
      </w:r>
      <w:r>
        <w:rPr>
          <w:color w:val="000000"/>
          <w:sz w:val="28"/>
          <w:szCs w:val="28"/>
        </w:rPr>
        <w:t xml:space="preserve">стного самоуправления в Российской Федерации», </w:t>
      </w:r>
      <w:hyperlink r:id="rId7" w:history="1">
        <w:r>
          <w:rPr>
            <w:color w:val="00000A"/>
            <w:sz w:val="28"/>
            <w:szCs w:val="28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>
        <w:rPr>
          <w:sz w:val="28"/>
          <w:szCs w:val="28"/>
        </w:rPr>
        <w:t>», Уставом Сивиньского сельского поселения Красно</w:t>
      </w:r>
      <w:r>
        <w:rPr>
          <w:sz w:val="28"/>
          <w:szCs w:val="28"/>
        </w:rPr>
        <w:t>слободского муниципального района Республики Мордовия</w:t>
      </w:r>
    </w:p>
    <w:p w:rsidR="00592698" w:rsidRDefault="00592698">
      <w:pPr>
        <w:pStyle w:val="formattext"/>
        <w:spacing w:before="0" w:after="0"/>
        <w:rPr>
          <w:b/>
          <w:sz w:val="28"/>
          <w:szCs w:val="28"/>
        </w:rPr>
      </w:pPr>
    </w:p>
    <w:p w:rsidR="00592698" w:rsidRDefault="006967FA">
      <w:pPr>
        <w:pStyle w:val="formattext"/>
        <w:spacing w:before="0" w:after="0"/>
      </w:pPr>
      <w:r>
        <w:rPr>
          <w:b/>
          <w:sz w:val="28"/>
          <w:szCs w:val="28"/>
        </w:rPr>
        <w:t>Совет депутатов Сивиньского сельского поселения РЕШИЛ:</w:t>
      </w:r>
      <w:r>
        <w:rPr>
          <w:b/>
          <w:sz w:val="28"/>
          <w:szCs w:val="28"/>
        </w:rPr>
        <w:br/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 xml:space="preserve">    1.  Утвердить Положение </w:t>
      </w:r>
      <w:r>
        <w:rPr>
          <w:bCs/>
          <w:color w:val="00000A"/>
          <w:sz w:val="28"/>
          <w:szCs w:val="28"/>
        </w:rPr>
        <w:t xml:space="preserve">об осуществлении муниципального контроля за сохранностью автомобильных дорог общего пользования местного значения в </w:t>
      </w:r>
      <w:r>
        <w:rPr>
          <w:bCs/>
          <w:color w:val="00000A"/>
          <w:sz w:val="28"/>
          <w:szCs w:val="28"/>
        </w:rPr>
        <w:t>границах населенных пунктов Сивиньского сельского поселения</w:t>
      </w:r>
      <w:r>
        <w:rPr>
          <w:sz w:val="28"/>
          <w:szCs w:val="28"/>
        </w:rPr>
        <w:t xml:space="preserve"> согласно </w:t>
      </w:r>
      <w:hyperlink r:id="rId8" w:history="1">
        <w:r>
          <w:rPr>
            <w:color w:val="00000A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592698" w:rsidRDefault="006967FA">
      <w:pPr>
        <w:pStyle w:val="formattex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официального опубликования в газете «Сивинь» и подлежит размещению на официальном сайте Администр</w:t>
      </w:r>
      <w:r>
        <w:rPr>
          <w:sz w:val="28"/>
          <w:szCs w:val="28"/>
        </w:rPr>
        <w:t>ации Краснослободского муниципального района.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 xml:space="preserve"> </w:t>
      </w:r>
    </w:p>
    <w:p w:rsidR="00592698" w:rsidRDefault="006967F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Сивиньского сельского поселения  </w:t>
      </w:r>
    </w:p>
    <w:p w:rsidR="00592698" w:rsidRDefault="006967F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Краснослободского муниципального района</w:t>
      </w:r>
    </w:p>
    <w:p w:rsidR="00592698" w:rsidRDefault="006967F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                                                           О.Н.Ворожейкина</w:t>
      </w:r>
    </w:p>
    <w:p w:rsidR="00592698" w:rsidRDefault="00592698">
      <w:pPr>
        <w:pStyle w:val="Textbody"/>
        <w:jc w:val="left"/>
        <w:rPr>
          <w:sz w:val="20"/>
        </w:rPr>
      </w:pPr>
    </w:p>
    <w:p w:rsidR="00592698" w:rsidRDefault="00592698">
      <w:pPr>
        <w:pStyle w:val="Textbody"/>
        <w:jc w:val="left"/>
        <w:rPr>
          <w:szCs w:val="28"/>
        </w:rPr>
      </w:pPr>
    </w:p>
    <w:p w:rsidR="00592698" w:rsidRDefault="006967FA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к решению Совета де</w:t>
      </w:r>
      <w:r>
        <w:rPr>
          <w:b w:val="0"/>
          <w:sz w:val="28"/>
          <w:szCs w:val="28"/>
        </w:rPr>
        <w:t>путатов</w:t>
      </w:r>
    </w:p>
    <w:p w:rsidR="00592698" w:rsidRDefault="006967FA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Сивиньского сельского поселения</w:t>
      </w:r>
    </w:p>
    <w:p w:rsidR="00592698" w:rsidRDefault="006967FA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 «01» декабря 2021 года  №9     </w:t>
      </w:r>
    </w:p>
    <w:p w:rsidR="00592698" w:rsidRDefault="006967FA">
      <w:pPr>
        <w:pStyle w:val="formattext"/>
        <w:spacing w:before="0" w:after="0"/>
        <w:ind w:firstLine="48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br/>
      </w:r>
    </w:p>
    <w:p w:rsidR="00592698" w:rsidRDefault="006967FA">
      <w:pPr>
        <w:pStyle w:val="headertext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92698" w:rsidRDefault="006967FA">
      <w:pPr>
        <w:pStyle w:val="headertext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осуществлении муниципального контроля  за сохранностью автомобильных дорог общего пользования местного значения в границах населенных пунктов  Сивиньского сельского</w:t>
      </w:r>
      <w:r>
        <w:rPr>
          <w:b/>
          <w:bCs/>
          <w:sz w:val="28"/>
          <w:szCs w:val="28"/>
        </w:rPr>
        <w:t xml:space="preserve"> поселения</w:t>
      </w:r>
    </w:p>
    <w:p w:rsidR="00592698" w:rsidRDefault="006967FA">
      <w:pPr>
        <w:pStyle w:val="formattex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592698" w:rsidRDefault="00592698">
      <w:pPr>
        <w:pStyle w:val="formattext"/>
        <w:spacing w:before="0" w:after="0"/>
        <w:jc w:val="both"/>
        <w:rPr>
          <w:sz w:val="28"/>
          <w:szCs w:val="28"/>
        </w:rPr>
      </w:pPr>
    </w:p>
    <w:p w:rsidR="00592698" w:rsidRDefault="006967FA">
      <w:pPr>
        <w:pStyle w:val="3"/>
        <w:spacing w:after="240"/>
        <w:rPr>
          <w:szCs w:val="28"/>
        </w:rPr>
      </w:pPr>
      <w:r>
        <w:rPr>
          <w:szCs w:val="28"/>
        </w:rPr>
        <w:t>1. Общие положения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 xml:space="preserve">1.1. Положение </w:t>
      </w:r>
      <w:r>
        <w:rPr>
          <w:bCs/>
          <w:color w:val="00000A"/>
          <w:sz w:val="28"/>
          <w:szCs w:val="28"/>
        </w:rPr>
        <w:t>об осуществлении муниципального контроля за сохранностью автомобильных дорог местного значения в границах населенных пунктов Сивиньского</w:t>
      </w:r>
      <w:r>
        <w:rPr>
          <w:sz w:val="28"/>
          <w:szCs w:val="28"/>
        </w:rPr>
        <w:t xml:space="preserve"> (далее - Положение) определяет правила организации и осуществления деят</w:t>
      </w:r>
      <w:r>
        <w:rPr>
          <w:sz w:val="28"/>
          <w:szCs w:val="28"/>
        </w:rPr>
        <w:t>ельности  Сивиньского сельского поселения соблюдения юридическими лицами, индивидуальными предпринимателями, гражданами по вопросам обеспечения сохранности автомобильных дорог требований законодательства Российской Федерации, за нарушение которых законодат</w:t>
      </w:r>
      <w:r>
        <w:rPr>
          <w:sz w:val="28"/>
          <w:szCs w:val="28"/>
        </w:rPr>
        <w:t>ельством Российской Федерации предусмотрена административная и иные виды ответственности (далее - муниципальный контроль).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1.2. Предметом муниципального контроля на территории Сивиньского сельского поселения</w:t>
      </w:r>
      <w:r>
        <w:rPr>
          <w:bCs/>
          <w:sz w:val="28"/>
          <w:szCs w:val="28"/>
        </w:rPr>
        <w:t xml:space="preserve"> является</w:t>
      </w:r>
      <w:r>
        <w:rPr>
          <w:sz w:val="28"/>
          <w:szCs w:val="28"/>
        </w:rPr>
        <w:t>: соблюдение юридическими лицами, индиви</w:t>
      </w:r>
      <w:r>
        <w:rPr>
          <w:sz w:val="28"/>
          <w:szCs w:val="28"/>
        </w:rPr>
        <w:t>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обеспечения сохранности автомоби</w:t>
      </w:r>
      <w:r>
        <w:rPr>
          <w:sz w:val="28"/>
          <w:szCs w:val="28"/>
        </w:rPr>
        <w:t>льных дорог,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</w:t>
      </w:r>
      <w:r>
        <w:rPr>
          <w:sz w:val="28"/>
          <w:szCs w:val="28"/>
        </w:rPr>
        <w:t>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1.3. Муниципальный контроль в области обеспечения сохранности автом</w:t>
      </w:r>
      <w:r>
        <w:rPr>
          <w:sz w:val="28"/>
          <w:szCs w:val="28"/>
        </w:rPr>
        <w:t xml:space="preserve">обильных дорог на территории Сивиньского сельского поселения осуществляется Администрацией </w:t>
      </w:r>
      <w:r>
        <w:rPr>
          <w:bCs/>
          <w:sz w:val="28"/>
          <w:szCs w:val="28"/>
        </w:rPr>
        <w:t>Сивиньского</w:t>
      </w:r>
      <w:r>
        <w:rPr>
          <w:sz w:val="28"/>
          <w:szCs w:val="28"/>
        </w:rPr>
        <w:t xml:space="preserve"> сельского поселения (далее - уполномоченный орган).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 xml:space="preserve">1.4. Уполномоченный орган при осуществлении муниципального контроля проводит контрольные (надзорные) </w:t>
      </w:r>
      <w:r>
        <w:rPr>
          <w:sz w:val="28"/>
          <w:szCs w:val="28"/>
        </w:rPr>
        <w:t xml:space="preserve">мероприятия из числа предусмотренных </w:t>
      </w:r>
      <w:hyperlink r:id="rId9" w:history="1">
        <w:r>
          <w:rPr>
            <w:color w:val="00000A"/>
            <w:sz w:val="28"/>
            <w:szCs w:val="28"/>
          </w:rPr>
          <w:t xml:space="preserve">Федеральным законом от 31 июля 2020 года № 248-ФЗ «О государственном </w:t>
        </w:r>
        <w:r>
          <w:rPr>
            <w:color w:val="00000A"/>
            <w:sz w:val="28"/>
            <w:szCs w:val="28"/>
          </w:rPr>
          <w:lastRenderedPageBreak/>
          <w:t>контроле (надзоре) и муниципальном контроле в Российско</w:t>
        </w:r>
      </w:hyperlink>
      <w:hyperlink r:id="rId10" w:history="1">
        <w:r>
          <w:rPr>
            <w:color w:val="00000A"/>
            <w:sz w:val="28"/>
            <w:szCs w:val="28"/>
          </w:rPr>
          <w:t>й Федерации</w:t>
        </w:r>
      </w:hyperlink>
      <w:r>
        <w:rPr>
          <w:sz w:val="28"/>
          <w:szCs w:val="28"/>
        </w:rPr>
        <w:t>» (далее - контрольные (надзорные)</w:t>
      </w:r>
      <w:r>
        <w:rPr>
          <w:sz w:val="28"/>
          <w:szCs w:val="28"/>
        </w:rPr>
        <w:t xml:space="preserve"> мероприятия).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1.5.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</w:t>
      </w:r>
      <w:r>
        <w:rPr>
          <w:sz w:val="28"/>
          <w:szCs w:val="28"/>
        </w:rPr>
        <w:t>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Объектами муниципального контроля являются автомобильные дороги общего пользования местного значения в границах населенных </w:t>
      </w:r>
      <w:r>
        <w:rPr>
          <w:sz w:val="28"/>
          <w:szCs w:val="28"/>
        </w:rPr>
        <w:t>пунктов Сивиньского сельского поселения (далее - объекты контроля).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1.7. Уполномоченный орган обеспечивает учет объектов контроля в рамках осуществления муниципального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1.8. Муниципальный контроль осуществляется в соответствии с:</w:t>
      </w:r>
    </w:p>
    <w:p w:rsidR="00592698" w:rsidRDefault="006967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sz w:val="28"/>
          <w:szCs w:val="28"/>
        </w:rPr>
        <w:t>1.8.1.1. Градостр</w:t>
      </w:r>
      <w:r>
        <w:rPr>
          <w:sz w:val="28"/>
          <w:szCs w:val="28"/>
        </w:rPr>
        <w:t xml:space="preserve">оительный кодекс </w:t>
      </w:r>
      <w:r>
        <w:rPr>
          <w:rFonts w:eastAsia="Calibri"/>
          <w:sz w:val="28"/>
          <w:szCs w:val="28"/>
        </w:rPr>
        <w:t>Российской Федерации.</w:t>
      </w:r>
    </w:p>
    <w:p w:rsidR="00592698" w:rsidRDefault="006967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1.8.2. Гражданский кодекс Российской Федерации.</w:t>
      </w:r>
    </w:p>
    <w:p w:rsidR="00592698" w:rsidRDefault="006967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1.8.3. Кодекс Российской Федерации об административных правонарушениях.</w:t>
      </w:r>
    </w:p>
    <w:p w:rsidR="00592698" w:rsidRDefault="006967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1.8.4. Федеральный закон от 08.11.2007 № 257-ФЗ «Об автомобильных дорогах и о дорожной деятельнос</w:t>
      </w:r>
      <w:r>
        <w:rPr>
          <w:sz w:val="28"/>
          <w:szCs w:val="28"/>
        </w:rPr>
        <w:t>ти в Российской Федерации и о внесении изменений в отдельные законодательные акты Российской Федерации».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 xml:space="preserve">1.8.5. </w:t>
      </w:r>
      <w:hyperlink r:id="rId11" w:history="1">
        <w:r>
          <w:rPr>
            <w:color w:val="00000A"/>
            <w:sz w:val="28"/>
            <w:szCs w:val="28"/>
          </w:rPr>
          <w:t xml:space="preserve">Федеральным законом от 26 декабря 2008 года № 294-ФЗ «О защите прав </w:t>
        </w:r>
      </w:hyperlink>
      <w:hyperlink r:id="rId12" w:history="1">
        <w:r>
          <w:rPr>
            <w:color w:val="00000A"/>
            <w:sz w:val="28"/>
            <w:szCs w:val="28"/>
          </w:rPr>
          <w:t>юридических лиц и индивиду</w:t>
        </w:r>
        <w:r>
          <w:rPr>
            <w:color w:val="00000A"/>
            <w:sz w:val="28"/>
            <w:szCs w:val="28"/>
          </w:rPr>
          <w:t>альных предпринимателей при осуществлении государственного контроля (надзора) и муниципального контроля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1.8.6.</w:t>
      </w:r>
      <w:hyperlink r:id="rId13" w:history="1">
        <w:r>
          <w:rPr>
            <w:color w:val="00000A"/>
            <w:sz w:val="28"/>
            <w:szCs w:val="28"/>
          </w:rPr>
          <w:t>Федеральным законом от 31 июля 2020 года № 248-ФЗ «О государственном контроле (надзоре) и мун</w:t>
        </w:r>
      </w:hyperlink>
      <w:hyperlink r:id="rId14" w:history="1">
        <w:r>
          <w:rPr>
            <w:color w:val="00000A"/>
            <w:sz w:val="28"/>
            <w:szCs w:val="28"/>
          </w:rPr>
          <w:t>и</w:t>
        </w:r>
        <w:r>
          <w:rPr>
            <w:color w:val="00000A"/>
            <w:sz w:val="28"/>
            <w:szCs w:val="28"/>
          </w:rPr>
          <w:t>ципальном контроле в Российской Федерации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Standard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1.8.7. Постановление Правительства Российской Федерации от 14.11.2009 №928 «Об утверждении Правил организации и проведения работ по ремонту и содержанию автомобильных дорог федерального значения».</w:t>
      </w:r>
    </w:p>
    <w:p w:rsidR="00592698" w:rsidRDefault="006967FA">
      <w:pPr>
        <w:pStyle w:val="Standard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1.8.9. «СП 34.1</w:t>
      </w:r>
      <w:r>
        <w:rPr>
          <w:sz w:val="28"/>
          <w:szCs w:val="28"/>
        </w:rPr>
        <w:t>3330.2012. Свод правил. Автомобильные дороги. Актуализированная редакция СНиП 2.05.02-85»утвержден Приказом Минрегиона России от 30.06.2012 №266.</w:t>
      </w:r>
    </w:p>
    <w:p w:rsidR="00592698" w:rsidRDefault="006967FA">
      <w:pPr>
        <w:pStyle w:val="Standard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1.8.10. Приказ Минтранса России от 16.11.2012 № 402 «Об утверждении Классификации работ по капитальному ремонт</w:t>
      </w:r>
      <w:r>
        <w:rPr>
          <w:sz w:val="28"/>
          <w:szCs w:val="28"/>
        </w:rPr>
        <w:t>у, ремонту и содержанию автомобильных дорог».</w:t>
      </w:r>
    </w:p>
    <w:p w:rsidR="00592698" w:rsidRDefault="00592698">
      <w:pPr>
        <w:pStyle w:val="Standard"/>
        <w:shd w:val="clear" w:color="auto" w:fill="FFFFFF"/>
        <w:ind w:firstLine="540"/>
        <w:jc w:val="both"/>
        <w:rPr>
          <w:sz w:val="28"/>
          <w:szCs w:val="28"/>
        </w:rPr>
      </w:pPr>
    </w:p>
    <w:p w:rsidR="00592698" w:rsidRDefault="006967FA">
      <w:pPr>
        <w:pStyle w:val="3"/>
        <w:spacing w:after="240"/>
        <w:rPr>
          <w:szCs w:val="28"/>
        </w:rPr>
      </w:pPr>
      <w:r>
        <w:rPr>
          <w:szCs w:val="28"/>
        </w:rPr>
        <w:t>2. Порядок организации и осуществления муниципального контроля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Муниципальный контроль осуществляется на основе системы оценки и управления рисками причинения вреда (ущерба) охраняемым законом ценностям, о</w:t>
      </w:r>
      <w:r>
        <w:rPr>
          <w:sz w:val="28"/>
          <w:szCs w:val="28"/>
        </w:rPr>
        <w:t>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lastRenderedPageBreak/>
        <w:t>2.2. При осуществлении муниципального контроля могут проводиться: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>1. Профилактические мероприятия: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2.2.1.1. Информирование.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2.2.1.2. Обобщение правоприменительной практики.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2.2.1.3. Объявление предостережения.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2.2.1.4. Консультирование.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2.2.1.5. Профилактический визит.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2.2.2. Контрольные (надзорные) мероприятия: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2.2.2.1.</w:t>
      </w:r>
      <w:r>
        <w:rPr>
          <w:sz w:val="28"/>
          <w:szCs w:val="28"/>
        </w:rPr>
        <w:t xml:space="preserve"> Инспекционный визит.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2.2.2.2. Рейдовый осмотр.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2.2.2.3. Документарная проверка.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2.2.2.4. Выездная проверка.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2.2.2.5. Выездное обследование.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2.3. Для проведения контрольного (надзорного) мероприятия принимается решение уполномоченного органа, подписанное у</w:t>
      </w:r>
      <w:r>
        <w:rPr>
          <w:sz w:val="28"/>
          <w:szCs w:val="28"/>
        </w:rPr>
        <w:t>полномоченным должностным лицом уполномоченного органа (далее - решение о проведении контрольного (надзорного) мероприятия), в котором указываются: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2.3.1. Дата, время и место принятия решения.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2.3.2. Кем принято решение.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2.3.3. Основание проведения контрол</w:t>
      </w:r>
      <w:r>
        <w:rPr>
          <w:sz w:val="28"/>
          <w:szCs w:val="28"/>
        </w:rPr>
        <w:t>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2.3.4. Вид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2.3.5.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</w:t>
      </w:r>
      <w:r>
        <w:rPr>
          <w:sz w:val="28"/>
          <w:szCs w:val="28"/>
        </w:rPr>
        <w:t>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2.3.6. Объект контроля, в отношении которого проводится контро</w:t>
      </w:r>
      <w:r>
        <w:rPr>
          <w:sz w:val="28"/>
          <w:szCs w:val="28"/>
        </w:rPr>
        <w:t>льное (надзорное) мероприятие.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2.3.8. Фамилия, имя, отчество (при наличии) г</w:t>
      </w:r>
      <w:r>
        <w:rPr>
          <w:sz w:val="28"/>
          <w:szCs w:val="28"/>
        </w:rPr>
        <w:t>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</w:t>
      </w:r>
      <w:r>
        <w:rPr>
          <w:sz w:val="28"/>
          <w:szCs w:val="28"/>
        </w:rPr>
        <w:t>ое) мероприятие.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2.3.9. Вид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2.3.10. Перечень контрольных (надзорных) действий, совершаемых в рамках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2.3.11. Предмет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2.3.12. Проверочные лис</w:t>
      </w:r>
      <w:r>
        <w:rPr>
          <w:sz w:val="28"/>
          <w:szCs w:val="28"/>
        </w:rPr>
        <w:t>ты, если их применение является обязательным.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2.3.14. Перечень документов, предоставление которых гражданином, организа</w:t>
      </w:r>
      <w:r>
        <w:rPr>
          <w:sz w:val="28"/>
          <w:szCs w:val="28"/>
        </w:rPr>
        <w:t>цией необходимо для оценки соблюдения обязательных требований.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2.4. Решение о проведении контрольного (надзорного) мероприятия принимается и подписывается Главой поселения (лицом, временно исполняющего обязанности) уполномоченного органа, а также начальник</w:t>
      </w:r>
      <w:r>
        <w:rPr>
          <w:sz w:val="28"/>
          <w:szCs w:val="28"/>
        </w:rPr>
        <w:t>ом структурного подразделения уполномоченного органа, проводящего контрольное (надзорное) мероприятие.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Контрольное (надзорное) мероприятие начинается после внесения в единый реестр контрольных (надзорных) мероприятий сведений, установленных правилами </w:t>
      </w:r>
      <w:r>
        <w:rPr>
          <w:sz w:val="28"/>
          <w:szCs w:val="28"/>
        </w:rPr>
        <w:t>его формирования и ведения.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контрольных (надзорных) мероприятий используются средства фото-, видеосъемки.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2.6. От имени уполномоченного органа муниципальный контроль вправе осуществлять следующие должностные лица: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Глава поселения </w:t>
      </w:r>
      <w:r>
        <w:rPr>
          <w:sz w:val="28"/>
          <w:szCs w:val="28"/>
        </w:rPr>
        <w:t>(лицо, временно исполняющее обязанности) уполномоченного органа.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2.6.2.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</w:t>
      </w:r>
      <w:r>
        <w:rPr>
          <w:sz w:val="28"/>
          <w:szCs w:val="28"/>
        </w:rPr>
        <w:t>е профилактических мероприятий и контрольных (надзорных) мероприятий (далее также - инспектор).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2.7.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</w:t>
      </w:r>
      <w:r>
        <w:rPr>
          <w:sz w:val="28"/>
          <w:szCs w:val="28"/>
        </w:rPr>
        <w:t>оченного органа о проведении профилактического мероприятия или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</w:t>
      </w:r>
      <w:r>
        <w:rPr>
          <w:sz w:val="28"/>
          <w:szCs w:val="28"/>
        </w:rPr>
        <w:t>отношении тех же объектов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2.8.1. Беспрепятственно, по предъявлении служебного удос</w:t>
      </w:r>
      <w:r>
        <w:rPr>
          <w:sz w:val="28"/>
          <w:szCs w:val="28"/>
        </w:rPr>
        <w:t>товерения и в соответствии с полномочиями, установленными решением уполномоченного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2.8.2. Знакомиться со в</w:t>
      </w:r>
      <w:r>
        <w:rPr>
          <w:sz w:val="28"/>
          <w:szCs w:val="28"/>
        </w:rPr>
        <w:t>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2.8.3. Требовать от контролируемых лиц, в том числе</w:t>
      </w:r>
      <w:r>
        <w:rPr>
          <w:sz w:val="28"/>
          <w:szCs w:val="28"/>
        </w:rPr>
        <w:t xml:space="preserve">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</w:t>
      </w:r>
      <w:r>
        <w:rPr>
          <w:sz w:val="28"/>
          <w:szCs w:val="28"/>
        </w:rPr>
        <w:lastRenderedPageBreak/>
        <w:t>проведении контрольных (надзорных) мероприятий, а также представления документов для копирования,</w:t>
      </w:r>
      <w:r>
        <w:rPr>
          <w:sz w:val="28"/>
          <w:szCs w:val="28"/>
        </w:rPr>
        <w:t xml:space="preserve"> фото- и видеосъемки.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2.8.4.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2.8.5. Составлять акты по фактам </w:t>
      </w:r>
      <w:r>
        <w:rPr>
          <w:sz w:val="28"/>
          <w:szCs w:val="28"/>
        </w:rPr>
        <w:t>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</w:t>
      </w:r>
      <w:r>
        <w:rPr>
          <w:sz w:val="28"/>
          <w:szCs w:val="28"/>
        </w:rPr>
        <w:t>ия доступа в помещения, воспрепятствования иным мерам по осуществлению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2.8.6. Выдавать контролируемым лицам рекомендации по обеспечению безопасности и предотвращению нарушений обязательных требований, принимать решени</w:t>
      </w:r>
      <w:r>
        <w:rPr>
          <w:sz w:val="28"/>
          <w:szCs w:val="28"/>
        </w:rPr>
        <w:t>я об устранении контролируемыми лицами выявленных нарушений обязательных требований и о восстановлении нарушенного положения.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2.8.7. Выдавать контролируемым лицам, использующим объекты контроля, предписания об устранении выявленных правонарушений с указани</w:t>
      </w:r>
      <w:r>
        <w:rPr>
          <w:sz w:val="28"/>
          <w:szCs w:val="28"/>
        </w:rPr>
        <w:t>ем сроков их устранения.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2.8.8. Составлять по результатам проведенных контрольных (надзорных) мероприятий соответствующие акты.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2.8.9. Запрашивать и получать в установленном порядке сведения, материалы и документы, необходимые для осуществления своей деяте</w:t>
      </w:r>
      <w:r>
        <w:rPr>
          <w:sz w:val="28"/>
          <w:szCs w:val="28"/>
        </w:rPr>
        <w:t>льности.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2.8.10.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2.8.11. Совершать иные действия, пред</w:t>
      </w:r>
      <w:r>
        <w:rPr>
          <w:sz w:val="28"/>
          <w:szCs w:val="28"/>
        </w:rPr>
        <w:t>усмотренные законодательством.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2.9. Инспекторы обязаны: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2.9.1. Соблюдать законодательство Российской Федерации, права и законные интересы контролируемых лиц.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2.9.2. Своевременно и в полной мере осуществлять предоставленные в соответствии с законодательство</w:t>
      </w:r>
      <w:r>
        <w:rPr>
          <w:sz w:val="28"/>
          <w:szCs w:val="28"/>
        </w:rPr>
        <w:t>м Российской Федерации полномочия по предупреждению, выявлению и пресечению нарушений обязательных требований в области обеспечения сохранности дорог.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2.9.3. Проводить контрольные (надзорные) мероприятия и совершать контрольные (надзорные) действия на зако</w:t>
      </w:r>
      <w:r>
        <w:rPr>
          <w:sz w:val="28"/>
          <w:szCs w:val="28"/>
        </w:rPr>
        <w:t>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</w:t>
      </w:r>
      <w:r>
        <w:rPr>
          <w:sz w:val="28"/>
          <w:szCs w:val="28"/>
        </w:rPr>
        <w:t>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2.9.4. В пределах своих полномочий принимать меры по привлечению лиц, совершивших правонарушение в области </w:t>
      </w:r>
      <w:r>
        <w:rPr>
          <w:sz w:val="28"/>
          <w:szCs w:val="28"/>
        </w:rPr>
        <w:t>обеспечения сохранности дорог, к ответственности.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Не допускать при проведении контрольных (надзорных) мероприятий проявления неуважения в отношении богослужений, других религиозных обрядов и церемоний, не препятствовать их проведению, а также не </w:t>
      </w:r>
      <w:r>
        <w:rPr>
          <w:sz w:val="28"/>
          <w:szCs w:val="28"/>
        </w:rPr>
        <w:t>нарушать внутренние установления религиозных организаций.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2.9.6. Не препятствовать присутствию контролируемых лиц, их представителей, а с согласия контролируемых лиц, их представителей - присутствию Уполномоченных лиц при Президенте Российской Федерации по</w:t>
      </w:r>
      <w:r>
        <w:rPr>
          <w:sz w:val="28"/>
          <w:szCs w:val="28"/>
        </w:rPr>
        <w:t xml:space="preserve"> защите прав предпринимателей или его общественных представителей, Уполномоченного при Президенте Российской Федерации по защите прав при проведении контрольных (надзорных) мероприятий (за исключением контрольных (надзорных) мероприятий, при проведении кот</w:t>
      </w:r>
      <w:r>
        <w:rPr>
          <w:sz w:val="28"/>
          <w:szCs w:val="28"/>
        </w:rPr>
        <w:t>орых не требуется взаимодействие контрольных (надзорных) органов с контролируемыми лицами).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2.9.7.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</w:t>
      </w:r>
      <w:r>
        <w:rPr>
          <w:sz w:val="28"/>
          <w:szCs w:val="28"/>
        </w:rPr>
        <w:t xml:space="preserve"> к предмету муниципального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2.9.8.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2.9.9. </w:t>
      </w:r>
      <w:r>
        <w:rPr>
          <w:sz w:val="28"/>
          <w:szCs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2.9.10. Учитывать при определении мер,</w:t>
      </w:r>
      <w:r>
        <w:rPr>
          <w:sz w:val="28"/>
          <w:szCs w:val="28"/>
        </w:rPr>
        <w:t xml:space="preserve">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</w:t>
      </w:r>
      <w:r>
        <w:rPr>
          <w:sz w:val="28"/>
          <w:szCs w:val="28"/>
        </w:rPr>
        <w:t>рного вреда (ущерба) их имуществу.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2.9.11. Доказывать обоснованность своих действий при их обжаловании в порядке, установленном законодательством Российской Федерации.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2.9.12. Соблюдать установленные законодательством Российской Федерации сроки проведения </w:t>
      </w:r>
      <w:r>
        <w:rPr>
          <w:sz w:val="28"/>
          <w:szCs w:val="28"/>
        </w:rPr>
        <w:t>контрольных (надзорных) мероприятий и совершения контрольных (надзорных) действий.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2.9.13.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</w:t>
      </w:r>
      <w:r>
        <w:rPr>
          <w:sz w:val="28"/>
          <w:szCs w:val="28"/>
        </w:rPr>
        <w:t>распоряжении государственных органов и органов местного самоуправления.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2.9.14. Исполнять иные требования, предусмотренные законодательством Российской Федерации.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2.10. Инспектор не вправе: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2.10.1. Оценивать соблюдение обязательных требований, если оценка </w:t>
      </w:r>
      <w:r>
        <w:rPr>
          <w:sz w:val="28"/>
          <w:szCs w:val="28"/>
        </w:rPr>
        <w:t>соблюдения таких требований не относится к полномочиям уполномоченного органа.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2.10.2. Проводить контрольные (надзорные) мероприятия, совершать контрольные (надзорные) действия, не предусмотренные решением уполномоченного органа.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2.10.3. Проводить контроль</w:t>
      </w:r>
      <w:r>
        <w:rPr>
          <w:sz w:val="28"/>
          <w:szCs w:val="28"/>
        </w:rPr>
        <w:t>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</w:t>
      </w:r>
      <w:r>
        <w:rPr>
          <w:sz w:val="28"/>
          <w:szCs w:val="28"/>
        </w:rPr>
        <w:t>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</w:t>
      </w:r>
      <w:r>
        <w:rPr>
          <w:sz w:val="28"/>
          <w:szCs w:val="28"/>
        </w:rPr>
        <w:t xml:space="preserve"> было надлежащим образом уведомлено о проведении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2.10.4. Требовать представления документов, информации, материалов, если они не относятся к предмету контрольного (надзорного) мероприятия, а также изымать оригиналы та</w:t>
      </w:r>
      <w:r>
        <w:rPr>
          <w:sz w:val="28"/>
          <w:szCs w:val="28"/>
        </w:rPr>
        <w:t>ких документов.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2.10.5.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</w:t>
      </w:r>
      <w:r>
        <w:rPr>
          <w:sz w:val="28"/>
          <w:szCs w:val="28"/>
        </w:rPr>
        <w:t>амоуправления либо подведомственных государственным органам или органам местного самоуправления организаций.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2.10.6. Распространять информацию и сведения, полученные в результате осуществления муниципального контроля и составляющие государственную, коммерч</w:t>
      </w:r>
      <w:r>
        <w:rPr>
          <w:sz w:val="28"/>
          <w:szCs w:val="28"/>
        </w:rPr>
        <w:t>ескую, служебную или иную охраняемую законом тайну, за исключением случаев, предусмотренных законодательством Российской Федерации.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2.10.7. Требовать от контролируемого лица представления документов, информации ранее даты начала проведения контрольного (на</w:t>
      </w:r>
      <w:r>
        <w:rPr>
          <w:sz w:val="28"/>
          <w:szCs w:val="28"/>
        </w:rPr>
        <w:t>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2.10.8.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2.10.9. Превышать установленные сроки проведения </w:t>
      </w:r>
      <w:r>
        <w:rPr>
          <w:sz w:val="28"/>
          <w:szCs w:val="28"/>
        </w:rPr>
        <w:t>контрольных (надзорных) мероприятий.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2.10.10.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</w:t>
      </w:r>
      <w:r>
        <w:rPr>
          <w:sz w:val="28"/>
          <w:szCs w:val="28"/>
        </w:rPr>
        <w:t xml:space="preserve"> действий не запрещено федеральными законами и, если эти действия не создают препятствий для проведения указанных мероприятий.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 Организация проведения плановых контрольных (надзорных) мероприятий: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2.11.1. Плановые контрольные (надзорные) мероприятия п</w:t>
      </w:r>
      <w:r>
        <w:rPr>
          <w:sz w:val="28"/>
          <w:szCs w:val="28"/>
        </w:rPr>
        <w:t>роводятся в форме выездной проверки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уполномоченным органом и подлежащего согл</w:t>
      </w:r>
      <w:r>
        <w:rPr>
          <w:sz w:val="28"/>
          <w:szCs w:val="28"/>
        </w:rPr>
        <w:t>асованию с органами прокуратуры.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2.11.2. Включение в ежегодный план контрольных (надзорных) мероприятий осуществляется с учетом периодичности проведения плановых контрольных (надзорных) мероприятий, определяемой категорией риска.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контроля, отн</w:t>
      </w:r>
      <w:r>
        <w:rPr>
          <w:sz w:val="28"/>
          <w:szCs w:val="28"/>
        </w:rPr>
        <w:t>есенных к категории чрезвычайно высокого риска, максимальная частота проведения плановых контрольных (надзорных) мероприятий составляет не менее одного контрольного (надзорного) мероприятия в год и не более двух контрольных (надзорных) мероприятий в год.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ля объектов контроля, отнесенных к категории высокого риска, средняя частота проведения плановых контрольных (надзорных) мероприятий составляет не менее одного контрольного (надзорного) мероприятия в 4 года и не более одного контрольного (надзорного) мероп</w:t>
      </w:r>
      <w:r>
        <w:rPr>
          <w:sz w:val="28"/>
          <w:szCs w:val="28"/>
        </w:rPr>
        <w:t>риятия в два года.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контроля, отнесенных к категории среднего и умеренного риска, минимальная частота проведения плановых контрольных (надзорных) мероприятий составляет не менее одного контрольного (надзорного) мероприятия в 6 лет и не более од</w:t>
      </w:r>
      <w:r>
        <w:rPr>
          <w:sz w:val="28"/>
          <w:szCs w:val="28"/>
        </w:rPr>
        <w:t>ного контрольного (надзорного) мероприятия в три года.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2.12. В соответствии с оценкой риска причинения вреда (ущерба) охраняемым законом ценностям устанавливаются 5 категорий рисков: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2.12.1. Чрезвычайно высокий риск.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2.12.2. Высокий риск.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2.12.3. Средний р</w:t>
      </w:r>
      <w:r>
        <w:rPr>
          <w:sz w:val="28"/>
          <w:szCs w:val="28"/>
        </w:rPr>
        <w:t>иск.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2.12.4. Умеренный риск.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2.12.5. Низкий риск.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Критериями отнесения объектов контроля к категории чрезвычайно высокого риска являются угроза причинения вреда жизни, здоровью граждан, животным, растениям, окружающей среде, объектам культурного </w:t>
      </w:r>
      <w:r>
        <w:rPr>
          <w:sz w:val="28"/>
          <w:szCs w:val="28"/>
        </w:rPr>
        <w:t>наследия, угроза возникновения чрезвычайных ситуаций природного и техногенного характера, обращения граждан, организаций, сообщения средств массовой информации, вызванные следующими нарушениями (признаками нарушений) обязательных требований, включая воспре</w:t>
      </w:r>
      <w:r>
        <w:rPr>
          <w:sz w:val="28"/>
          <w:szCs w:val="28"/>
        </w:rPr>
        <w:t>пятствование контролируемыми лицами или их представителями доступу инспекторов на объект контроля: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2.13.1. Не соблюдение обязательных требований при строительстве, реконструкции и капитальном ремонте автомобильных дорог и сооружений.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Не соблюдение </w:t>
      </w:r>
      <w:r>
        <w:rPr>
          <w:sz w:val="28"/>
          <w:szCs w:val="28"/>
        </w:rPr>
        <w:t>обязательных требований по эксплуатации автомобильных дорог и дорожных сооружений.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2.13.3. Не соблюдение обязательных требований по безопасности дорожно-строительных материалов и изделий, применяемых при строительстве, реконструкции, капитальном ремонте и </w:t>
      </w:r>
      <w:r>
        <w:rPr>
          <w:sz w:val="28"/>
          <w:szCs w:val="28"/>
        </w:rPr>
        <w:t>эксплуатации.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2.14. Критериями отнесения объектов контроля к категории высокого риска являются следующие нарушения (признаки нарушений) обязательных требований, включая воспрепятствование контролируемыми лицами или их представителями доступу инспекторов на</w:t>
      </w:r>
      <w:r>
        <w:rPr>
          <w:sz w:val="28"/>
          <w:szCs w:val="28"/>
        </w:rPr>
        <w:t xml:space="preserve"> объект контроля: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2.14.1. Не соблюдения обязательных требований при строительстве, реконструкции и капитальном ремонте автомобильных дорог и сооружений.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2.14.2. Не соблюдения обязательных требований по эксплуатации автомобильных дорог и дорожных сооружений</w:t>
      </w:r>
      <w:r>
        <w:rPr>
          <w:sz w:val="28"/>
          <w:szCs w:val="28"/>
        </w:rPr>
        <w:t>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2.14.3. Не соблюдения обязательных требований по безопасности дорожно-строительных материалов и изделий, применяемых при строительстве, реконструкции, капитальном ремонте и эксплуатации.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2.15. Критерии отнесения объектов к категории среднего риска: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>
        <w:rPr>
          <w:sz w:val="28"/>
          <w:szCs w:val="28"/>
        </w:rPr>
        <w:t>1. Не соблюдение обязательных требований при строительстве, реконструкции и капитальном ремонте автомобильных дорог и сооружений.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2.15.2. Не соблюдение обязательных требований по эксплуатации автомобильных дорог и дорожных сооружений.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2.15.3. Не соблюдение</w:t>
      </w:r>
      <w:r>
        <w:rPr>
          <w:sz w:val="28"/>
          <w:szCs w:val="28"/>
        </w:rPr>
        <w:t xml:space="preserve"> обязательных требований по безопасности дорожно-строительных материалов и изделий, применяемых при строительстве, реконструкции, капитальном ремонте и эксплуатации.</w:t>
      </w:r>
    </w:p>
    <w:p w:rsidR="00592698" w:rsidRDefault="006967FA">
      <w:pPr>
        <w:pStyle w:val="formattext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2.16. Критериями отнесения объектов контроля к категории умеренного риска являются обращен</w:t>
      </w:r>
      <w:r>
        <w:rPr>
          <w:sz w:val="28"/>
          <w:szCs w:val="28"/>
        </w:rPr>
        <w:t>ия граждан, организаций, сообщения средств массовой информации, другие обращения, не отнесенные к категориям чрезвычайно высокого, высокого и среднего рисков. При отнесении объектов контроля к категории умеренного риска проводятся профилактические мероприя</w:t>
      </w:r>
      <w:r>
        <w:rPr>
          <w:sz w:val="28"/>
          <w:szCs w:val="28"/>
        </w:rPr>
        <w:t>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Объекты контроля, отнесенные к категории умеренного риска, включаются в план профилактических мероприятий.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2.17. К категории низкого риска относятся объекты контроля, по которым отсутствуют критерии отнесения к категориям чрезвычайно высокого, высоког</w:t>
      </w:r>
      <w:r>
        <w:rPr>
          <w:sz w:val="28"/>
          <w:szCs w:val="28"/>
        </w:rPr>
        <w:t>о, среднего и умеренного рисков.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Уполномоченный орган в течение пяти рабочих дней со дня поступления сведений о </w:t>
      </w:r>
      <w:r>
        <w:rPr>
          <w:sz w:val="28"/>
          <w:szCs w:val="28"/>
        </w:rPr>
        <w:t>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2.19. Виды контрольных (надзорных) мероприятий выбираются уполномоченным органо</w:t>
      </w:r>
      <w:r>
        <w:rPr>
          <w:sz w:val="28"/>
          <w:szCs w:val="28"/>
        </w:rPr>
        <w:t xml:space="preserve">м исходя из категорий рисков. Выездное обследование применяется для категории среднего риска, при первичных контрольных (надзорных) мероприятиях, для первоначального присвоения категорий риска. Плановые и внеплановые (при контроле устранения </w:t>
      </w:r>
      <w:r>
        <w:rPr>
          <w:sz w:val="28"/>
          <w:szCs w:val="28"/>
        </w:rPr>
        <w:lastRenderedPageBreak/>
        <w:t>выявленных нар</w:t>
      </w:r>
      <w:r>
        <w:rPr>
          <w:sz w:val="28"/>
          <w:szCs w:val="28"/>
        </w:rPr>
        <w:t>ушений) контрольные (надзорные) мероприятия осуществляются в форме выездной проверки.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контрольные (надзорные) мероприятия проводятся в отношении объектов контроля, относящихся к категории чрезвычайно высокого риска.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Внеплановые контрольные (над</w:t>
      </w:r>
      <w:r>
        <w:rPr>
          <w:sz w:val="28"/>
          <w:szCs w:val="28"/>
        </w:rPr>
        <w:t xml:space="preserve">зорные) мероприятия, за исключением выездного обследования, проводятся по основаниям, предусмотренным </w:t>
      </w:r>
      <w:hyperlink r:id="rId15" w:history="1">
        <w:r>
          <w:rPr>
            <w:color w:val="00000A"/>
            <w:sz w:val="28"/>
            <w:szCs w:val="28"/>
          </w:rPr>
          <w:t xml:space="preserve">Федеральным законом от 31 </w:t>
        </w:r>
      </w:hyperlink>
      <w:hyperlink r:id="rId16" w:history="1">
        <w:r>
          <w:rPr>
            <w:color w:val="00000A"/>
            <w:sz w:val="28"/>
            <w:szCs w:val="28"/>
          </w:rPr>
          <w:t xml:space="preserve">июля 2020 года № 248-ФЗ «О государственном контроле (надзоре) и муниципальном </w:t>
        </w:r>
        <w:r>
          <w:rPr>
            <w:color w:val="00000A"/>
            <w:sz w:val="28"/>
            <w:szCs w:val="28"/>
          </w:rPr>
          <w:t>контроле в Российской Федерации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2.20. При рассмотрении уполномоченным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уполномоченным органом</w:t>
      </w:r>
      <w:r>
        <w:rPr>
          <w:sz w:val="28"/>
          <w:szCs w:val="28"/>
        </w:rPr>
        <w:t xml:space="preserve"> проводятся мероприятия, направленные на оценку достоверности полученных сведений, после чего категория риска объекта контроля пересматривается или подтверждается.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2.21. При отнесении объектов контроля к категориям риска, применении критериев риска и выявл</w:t>
      </w:r>
      <w:r>
        <w:rPr>
          <w:sz w:val="28"/>
          <w:szCs w:val="28"/>
        </w:rPr>
        <w:t xml:space="preserve">ении индикаторов риска нарушения обязательных требований уполномоченным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</w:t>
      </w:r>
      <w:r>
        <w:rPr>
          <w:sz w:val="28"/>
          <w:szCs w:val="28"/>
        </w:rPr>
        <w:t>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</w:t>
      </w:r>
      <w:r>
        <w:rPr>
          <w:sz w:val="28"/>
          <w:szCs w:val="28"/>
        </w:rPr>
        <w:t>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</w:t>
      </w:r>
      <w:r>
        <w:rPr>
          <w:sz w:val="28"/>
          <w:szCs w:val="28"/>
        </w:rPr>
        <w:t>ечивающих маркировку, прослеживаемость, учет, автоматическую фиксацию информации, и иные сведения об объектах контроля, в том числе из открытых источников данных.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2.22. Сбор, обработка, анализ и учет сведений об объектах контроля в целях их отнесения к кат</w:t>
      </w:r>
      <w:r>
        <w:rPr>
          <w:sz w:val="28"/>
          <w:szCs w:val="28"/>
        </w:rPr>
        <w:t>егориям риска либо определения индикаторов риска нарушения обязательных требований осуществляются без взаимодействия с контролируемыми лицами.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2.23. В рамках осуществления муниципального контроля проводятся следующие виды контрольных (надзорных) мероприяти</w:t>
      </w:r>
      <w:r>
        <w:rPr>
          <w:sz w:val="28"/>
          <w:szCs w:val="28"/>
        </w:rPr>
        <w:t>й: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2.23.1. Требующие взаимодействия с контролируемым лицом: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2.23.1.1. Выездная проверка.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2.23.1.2. Рейдовый осмотр.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2.23.1.3. Инспекционный визит.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2.23.1.4. Документарная проверка.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2.23.2. Не требующие взаимодействия с контролируемым лицом - выездное </w:t>
      </w:r>
      <w:r>
        <w:rPr>
          <w:sz w:val="28"/>
          <w:szCs w:val="28"/>
        </w:rPr>
        <w:t>обследование.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2.24. Выездная проверка: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2.24.1. Выездная проверка проводится в отношении конкретного контролируемого лица, владеющего и (или) использующего автомобильные дороги на территории Куликовского сельского поселения, по месту нахождения объекта конт</w:t>
      </w:r>
      <w:r>
        <w:rPr>
          <w:sz w:val="28"/>
          <w:szCs w:val="28"/>
        </w:rPr>
        <w:t>роля в целях оценки соблюдения таким лицом обязательных требований, а также оценки выполнения решений уполномоченного органа.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2.24.2. О проведении выездной проверки контролируемое лицо уведомляется путем направления копии решения о проведении выездной пров</w:t>
      </w:r>
      <w:r>
        <w:rPr>
          <w:sz w:val="28"/>
          <w:szCs w:val="28"/>
        </w:rPr>
        <w:t>ерки не позднее, чем за 24 часа до ее начала в порядке, предусмотренном пунктом 2.46 настоящего Положения.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2.24.3. Срок проведения выездной проверки не может превышать 10 рабочих дней. В отношении одного субъекта малого предпринимательства общий срок взаим</w:t>
      </w:r>
      <w:r>
        <w:rPr>
          <w:sz w:val="28"/>
          <w:szCs w:val="28"/>
        </w:rPr>
        <w:t>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2.24.4. В ходе выездной проверки допускаются следующие контрольные (надзорные) действия: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2.24.4.1. Осмотр.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2.24.4.2. Досмотр.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2.24.4.3. Опрос.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2.24.4.4. Получение письменных объяснений.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2.24.4.5. Истребование документов.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2.24.4.6. Экспертиза.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2.25. Рейдовый осмотр: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2.25.1. Рейдовый осмотр проводится в отношении всех контролируемых лиц, осуществляющих владение, пользование или упр</w:t>
      </w:r>
      <w:r>
        <w:rPr>
          <w:sz w:val="28"/>
          <w:szCs w:val="28"/>
        </w:rPr>
        <w:t>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2.25.2. Проведение рейдового осмотра осуществл</w:t>
      </w:r>
      <w:r>
        <w:rPr>
          <w:sz w:val="28"/>
          <w:szCs w:val="28"/>
        </w:rPr>
        <w:t>яется в соответствии с решением о проведении контрольного (надзорного) мероприятия, 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</w:t>
      </w:r>
      <w:r>
        <w:rPr>
          <w:sz w:val="28"/>
          <w:szCs w:val="28"/>
        </w:rPr>
        <w:t>о (надзорного) мероприятия (при необходимости).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2.25.3. В ходе рейдового осмотра допускаются следующие контрольные (надзорные) действия: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2.25.3.1. Осмотр.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2.25.3.2. Досмотр.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2.25.3.3. Опрос.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2.25.3.4. Получение письменных объяснений.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2.25.3.5. Истребование</w:t>
      </w:r>
      <w:r>
        <w:rPr>
          <w:sz w:val="28"/>
          <w:szCs w:val="28"/>
        </w:rPr>
        <w:t xml:space="preserve"> документов.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2.25.3.6. Экспертиза.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2.25.4.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2.25.5. При проведении рейдового осмотра инспекторы вправе взаимодействовать с </w:t>
      </w:r>
      <w:r>
        <w:rPr>
          <w:sz w:val="28"/>
          <w:szCs w:val="28"/>
        </w:rPr>
        <w:t>находящимися на производственных объектах гражданами.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2.25.6.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и</w:t>
      </w:r>
      <w:r>
        <w:rPr>
          <w:sz w:val="28"/>
          <w:szCs w:val="28"/>
        </w:rPr>
        <w:t>нспекторам к территории и иным объектам, указанным в решении о проведении рейдового осмотра.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2.25.7. 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</w:t>
      </w:r>
      <w:r>
        <w:rPr>
          <w:sz w:val="28"/>
          <w:szCs w:val="28"/>
        </w:rPr>
        <w:t>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592698" w:rsidRDefault="006967FA">
      <w:pPr>
        <w:pStyle w:val="formattext"/>
        <w:spacing w:before="0" w:after="0"/>
        <w:ind w:firstLine="480"/>
        <w:rPr>
          <w:sz w:val="28"/>
          <w:szCs w:val="28"/>
        </w:rPr>
      </w:pPr>
      <w:r>
        <w:rPr>
          <w:sz w:val="28"/>
          <w:szCs w:val="28"/>
        </w:rPr>
        <w:t>2.26. Инспекционный визит: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2.26.1. Инспекционный визит проводится во взаимодействии с </w:t>
      </w:r>
      <w:r>
        <w:rPr>
          <w:sz w:val="28"/>
          <w:szCs w:val="28"/>
        </w:rPr>
        <w:t>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2.26.2</w:t>
      </w:r>
      <w:r>
        <w:rPr>
          <w:sz w:val="28"/>
          <w:szCs w:val="28"/>
        </w:rPr>
        <w:t>. В ходе инспекционного визита допускаются следующие контрольные (надзорные) действия: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2.26.2.1. Осмотр.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2.26.2.2. Опрос.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2.26.2.3. Получение письменных объяснений.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2.26.2.4. Инструментальное обследование.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2.26.2.5. Истребование документов, которые в соотв</w:t>
      </w:r>
      <w:r>
        <w:rPr>
          <w:sz w:val="28"/>
          <w:szCs w:val="28"/>
        </w:rPr>
        <w:t>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2.26.3. Инспекционный визит проводит</w:t>
      </w:r>
      <w:r>
        <w:rPr>
          <w:sz w:val="28"/>
          <w:szCs w:val="28"/>
        </w:rPr>
        <w:t>ся без предварительного уведомления контролируемого лица и собственника объекта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2.26.4.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</w:t>
      </w:r>
      <w:r>
        <w:rPr>
          <w:sz w:val="28"/>
          <w:szCs w:val="28"/>
        </w:rPr>
        <w:t>очий день.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2.26.5.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2.27. Документарная проверка: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2.27.1. Документарная проверка проводится по месту нахождения контрольного (на</w:t>
      </w:r>
      <w:r>
        <w:rPr>
          <w:sz w:val="28"/>
          <w:szCs w:val="28"/>
        </w:rPr>
        <w:t>дзорного)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</w:t>
      </w:r>
      <w:r>
        <w:rPr>
          <w:sz w:val="28"/>
          <w:szCs w:val="28"/>
        </w:rPr>
        <w:t xml:space="preserve">вании объектов контроля и связанные с исполнением ими обязательных требований и решений уполномоченного органа, в том числе </w:t>
      </w:r>
      <w:r>
        <w:rPr>
          <w:sz w:val="28"/>
          <w:szCs w:val="28"/>
        </w:rPr>
        <w:lastRenderedPageBreak/>
        <w:t>сведения, составляющие государственную тайну и находящиеся по месту нахождения (осуществления деятельности) контролируемого лица (ег</w:t>
      </w:r>
      <w:r>
        <w:rPr>
          <w:sz w:val="28"/>
          <w:szCs w:val="28"/>
        </w:rPr>
        <w:t>о филиалов, представительств, обособленных структурных подразделений).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2.27.2.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</w:t>
      </w:r>
      <w:r>
        <w:rPr>
          <w:sz w:val="28"/>
          <w:szCs w:val="28"/>
        </w:rPr>
        <w:t>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2.27.3. В ходе документарной проверки допускаются следующие контрольные (надзо</w:t>
      </w:r>
      <w:r>
        <w:rPr>
          <w:sz w:val="28"/>
          <w:szCs w:val="28"/>
        </w:rPr>
        <w:t>рные) действия: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2.27.3.1. Получение письменных объяснений.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2.27.3.2. Истребование документов.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2.27.3.3. Экспертиза.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2.27.4. В случае, если достоверность сведений, содержащихся в документах, имеющихся в распоряжении уполномоченного органа, вызывает обоснова</w:t>
      </w:r>
      <w:r>
        <w:rPr>
          <w:sz w:val="28"/>
          <w:szCs w:val="28"/>
        </w:rPr>
        <w:t>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</w:t>
      </w:r>
      <w:r>
        <w:rPr>
          <w:sz w:val="28"/>
          <w:szCs w:val="28"/>
        </w:rPr>
        <w:t>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2.27.5. Если в ходе документарной проверки выявлены ошибки и (или) противоречия в </w:t>
      </w:r>
      <w:r>
        <w:rPr>
          <w:sz w:val="28"/>
          <w:szCs w:val="28"/>
        </w:rPr>
        <w:t>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</w:t>
      </w:r>
      <w:r>
        <w:rPr>
          <w:sz w:val="28"/>
          <w:szCs w:val="28"/>
        </w:rPr>
        <w:t xml:space="preserve">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уполномоченный орган пояснения относительно </w:t>
      </w:r>
      <w:r>
        <w:rPr>
          <w:sz w:val="28"/>
          <w:szCs w:val="28"/>
        </w:rPr>
        <w:t>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в' имеющихся у уполномоченного органа документах и (или) полученным при осуществлении муни</w:t>
      </w:r>
      <w:r>
        <w:rPr>
          <w:sz w:val="28"/>
          <w:szCs w:val="28"/>
        </w:rPr>
        <w:t>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2.27.6. При проведении документарной проверки сведения и документы, не относящиеся к предмету документарно</w:t>
      </w:r>
      <w:r>
        <w:rPr>
          <w:sz w:val="28"/>
          <w:szCs w:val="28"/>
        </w:rPr>
        <w:t>й проверки, а также сведения и документы, которые могут быть получены уполномоченным органом от иных органов у контролируемого лица, не истребуются.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2.27.7. Срок проведения документарной проверки не может превышать десять рабочих дней. В указанный срок не </w:t>
      </w:r>
      <w:r>
        <w:rPr>
          <w:sz w:val="28"/>
          <w:szCs w:val="28"/>
        </w:rPr>
        <w:t xml:space="preserve">включается период с момента </w:t>
      </w:r>
      <w:r>
        <w:rPr>
          <w:sz w:val="28"/>
          <w:szCs w:val="28"/>
        </w:rPr>
        <w:lastRenderedPageBreak/>
        <w:t>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</w:t>
      </w:r>
      <w:r>
        <w:rPr>
          <w:sz w:val="28"/>
          <w:szCs w:val="28"/>
        </w:rPr>
        <w:t>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</w:t>
      </w:r>
      <w:r>
        <w:rPr>
          <w:sz w:val="28"/>
          <w:szCs w:val="28"/>
        </w:rPr>
        <w:t>м, содержащимся в имеющихся у уполномоченного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</w:t>
      </w:r>
      <w:r>
        <w:rPr>
          <w:sz w:val="28"/>
          <w:szCs w:val="28"/>
        </w:rPr>
        <w:t>ган.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2.27.8. Внеплановая документарная проверка проводится без согласования с органами прокуратуры.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2.28. Выбор между проведением таких контрольных (надзорных) мероприятий как выездная проверка или рейдовый осмотр осуществляется исходя из количества </w:t>
      </w:r>
      <w:r>
        <w:rPr>
          <w:sz w:val="28"/>
          <w:szCs w:val="28"/>
        </w:rPr>
        <w:t>контролируемых лиц: в случае одного контролируемого лица -выездная проверка, если несколько - рейдовый осмотр.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2.29. Выездное обследование: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2.29.1. Выездное обследование проводится на основании задания уполномоченного должностного лица уполномоченного орга</w:t>
      </w:r>
      <w:r>
        <w:rPr>
          <w:sz w:val="28"/>
          <w:szCs w:val="28"/>
        </w:rPr>
        <w:t>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2.29.2. В ходе выездного обследования инспектор имеет право осущес</w:t>
      </w:r>
      <w:r>
        <w:rPr>
          <w:sz w:val="28"/>
          <w:szCs w:val="28"/>
        </w:rPr>
        <w:t>твлять осмотр общедоступных (открытых для посещения неограниченным кругом лиц) объектов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2.29.3.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</w:t>
      </w:r>
      <w:r>
        <w:rPr>
          <w:sz w:val="28"/>
          <w:szCs w:val="28"/>
        </w:rPr>
        <w:t>ь один рабочий день.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 xml:space="preserve">2.29.4. По результатам проведения выездного обследования решения, предусмотренные </w:t>
      </w:r>
      <w:r>
        <w:rPr>
          <w:color w:val="00000A"/>
          <w:sz w:val="28"/>
          <w:szCs w:val="28"/>
        </w:rPr>
        <w:t xml:space="preserve">пунктами 1 </w:t>
      </w:r>
      <w:r>
        <w:rPr>
          <w:sz w:val="28"/>
          <w:szCs w:val="28"/>
        </w:rPr>
        <w:t xml:space="preserve">и </w:t>
      </w:r>
      <w:r>
        <w:rPr>
          <w:color w:val="00000A"/>
          <w:sz w:val="28"/>
          <w:szCs w:val="28"/>
        </w:rPr>
        <w:t>2 части 2 статьи 90 Федерального закона от 31 июля 2020 года № 248-ФЗ «О государственном контроле (надзоре) и муниципальном контроле в Росси</w:t>
      </w:r>
      <w:r>
        <w:rPr>
          <w:color w:val="00000A"/>
          <w:sz w:val="28"/>
          <w:szCs w:val="28"/>
        </w:rPr>
        <w:t>йской Федерации"</w:t>
      </w:r>
      <w:r>
        <w:rPr>
          <w:sz w:val="28"/>
          <w:szCs w:val="28"/>
        </w:rPr>
        <w:t>, не принимаются.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2.29.5. Выездное обследование может проводиться в форме внепланового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2.30. Внеплановые выездная проверка и инспекционный визит, а также рейдовый осмотр проводятся только по согласован</w:t>
      </w:r>
      <w:r>
        <w:rPr>
          <w:sz w:val="28"/>
          <w:szCs w:val="28"/>
        </w:rPr>
        <w:t>ию с органами прокуратуры, за исключением случаев их проведения в соответствии с: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2.30.1. Поручением Президента Российской Федерации, поручением Правительства Российской Федерации о проведении контрольных (надзорных) мероприятий в отношении конкретных конт</w:t>
      </w:r>
      <w:r>
        <w:rPr>
          <w:sz w:val="28"/>
          <w:szCs w:val="28"/>
        </w:rPr>
        <w:t>ролируемых лиц.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2.30.2. Требованием прокурора о проведении контрольного (надзорного) мероприятия в рамках надзора за исполнением законов, соблюдением прав и </w:t>
      </w:r>
      <w:r>
        <w:rPr>
          <w:sz w:val="28"/>
          <w:szCs w:val="28"/>
        </w:rPr>
        <w:lastRenderedPageBreak/>
        <w:t>свобод человека и гражданина по поступившим в органы прокуратуры материалам и обращениям.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2.30.3. И</w:t>
      </w:r>
      <w:r>
        <w:rPr>
          <w:sz w:val="28"/>
          <w:szCs w:val="28"/>
        </w:rPr>
        <w:t xml:space="preserve">стечением срока исполнения решения уполномоченного органа об устранении выявленного нарушения обязательных требований - в случаях, установленных </w:t>
      </w:r>
      <w:hyperlink r:id="rId17" w:history="1">
        <w:r>
          <w:rPr>
            <w:color w:val="00000A"/>
            <w:sz w:val="28"/>
            <w:szCs w:val="28"/>
          </w:rPr>
          <w:t>частью 1 статьи 95 Федерального закона от 31 июля 2020 года № 248-ФЗ «О государственно</w:t>
        </w:r>
        <w:r>
          <w:rPr>
            <w:color w:val="00000A"/>
            <w:sz w:val="28"/>
            <w:szCs w:val="28"/>
          </w:rPr>
          <w:t xml:space="preserve">м контроле (надзоре) и муниципальном контроле в </w:t>
        </w:r>
      </w:hyperlink>
      <w:hyperlink r:id="rId18" w:history="1">
        <w:r>
          <w:rPr>
            <w:color w:val="00000A"/>
            <w:sz w:val="28"/>
            <w:szCs w:val="28"/>
          </w:rPr>
          <w:t>Российской Федерации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2.31. 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</w:t>
      </w:r>
      <w:r>
        <w:rPr>
          <w:sz w:val="28"/>
          <w:szCs w:val="28"/>
        </w:rPr>
        <w:t>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</w:t>
      </w:r>
      <w:r>
        <w:rPr>
          <w:sz w:val="28"/>
          <w:szCs w:val="28"/>
        </w:rPr>
        <w:t xml:space="preserve">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r:id="rId19" w:history="1">
        <w:r>
          <w:rPr>
            <w:color w:val="00000A"/>
            <w:sz w:val="28"/>
            <w:szCs w:val="28"/>
          </w:rPr>
          <w:t xml:space="preserve">частью 5 статьи 66 Федерального закона  от </w:t>
        </w:r>
        <w:r>
          <w:rPr>
            <w:color w:val="00000A"/>
            <w:sz w:val="28"/>
            <w:szCs w:val="28"/>
          </w:rPr>
          <w:t xml:space="preserve">31 июля </w:t>
        </w:r>
      </w:hyperlink>
      <w:hyperlink r:id="rId20" w:history="1">
        <w:r>
          <w:rPr>
            <w:color w:val="00000A"/>
            <w:sz w:val="28"/>
            <w:szCs w:val="28"/>
          </w:rPr>
          <w:t>2020 года № 248-ФЗ «О государственном контроле (надзоре) и муници</w:t>
        </w:r>
      </w:hyperlink>
      <w:hyperlink r:id="rId21" w:history="1">
        <w:r>
          <w:rPr>
            <w:color w:val="00000A"/>
            <w:sz w:val="28"/>
            <w:szCs w:val="28"/>
          </w:rPr>
          <w:t>пальном контроле в Российской Федерации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2.32. При проведении выездного обследования, инспекционного визита, рейдового осмотра, выез</w:t>
      </w:r>
      <w:r>
        <w:rPr>
          <w:sz w:val="28"/>
          <w:szCs w:val="28"/>
        </w:rPr>
        <w:t>дной проверки инспектором применяются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которые формируются и утверждаются уполномоченным органом.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2.33.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2.34. При проведении контрольных (надзорных) мероприятий проверочные листы запол</w:t>
      </w:r>
      <w:r>
        <w:rPr>
          <w:sz w:val="28"/>
          <w:szCs w:val="28"/>
        </w:rPr>
        <w:t>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2.35. К проведению контрольных (надзорных) мероприятий уполномоченным органом при необходим</w:t>
      </w:r>
      <w:r>
        <w:rPr>
          <w:sz w:val="28"/>
          <w:szCs w:val="28"/>
        </w:rPr>
        <w:t>ости могут привлекаться эксперты, экспертные организации, специалисты в порядке, установленном федеральным законодательством.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2.36. Контроль, за устранением выявленных нарушений обязательных требований, осуществляется уполномоченным органом в форме выездно</w:t>
      </w:r>
      <w:r>
        <w:rPr>
          <w:sz w:val="28"/>
          <w:szCs w:val="28"/>
        </w:rPr>
        <w:t>й проверки, если проводится оценка исполнения решения об устранении выявленного нарушения обязательных требований, принятого по итогам выездной проверки. В остальных случаях контроль за устранением выявленных нарушений обязательных требований, осуществляет</w:t>
      </w:r>
      <w:r>
        <w:rPr>
          <w:sz w:val="28"/>
          <w:szCs w:val="28"/>
        </w:rPr>
        <w:t>ся в форме инспекционного визита.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 xml:space="preserve">2.37. При проведении контрольных (надзорных) мероприятий уполномоченным органом осуществляются следующие контрольные </w:t>
      </w:r>
      <w:r>
        <w:rPr>
          <w:sz w:val="28"/>
          <w:szCs w:val="28"/>
        </w:rPr>
        <w:lastRenderedPageBreak/>
        <w:t xml:space="preserve">(надзорные) действия в соответствии с требованиями, предусмотренные </w:t>
      </w:r>
      <w:hyperlink r:id="rId22" w:history="1">
        <w:r>
          <w:rPr>
            <w:color w:val="00000A"/>
            <w:sz w:val="28"/>
            <w:szCs w:val="28"/>
          </w:rPr>
          <w:t>статьями 76</w:t>
        </w:r>
      </w:hyperlink>
      <w:r>
        <w:rPr>
          <w:sz w:val="28"/>
          <w:szCs w:val="28"/>
        </w:rPr>
        <w:t>-</w:t>
      </w:r>
      <w:hyperlink r:id="rId23" w:history="1">
        <w:r>
          <w:rPr>
            <w:color w:val="00000A"/>
            <w:sz w:val="28"/>
            <w:szCs w:val="28"/>
          </w:rPr>
          <w:t>80</w:t>
        </w:r>
      </w:hyperlink>
      <w:r>
        <w:rPr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 xml:space="preserve">82 </w:t>
      </w:r>
      <w:r>
        <w:rPr>
          <w:sz w:val="28"/>
          <w:szCs w:val="28"/>
        </w:rPr>
        <w:t xml:space="preserve">и </w:t>
      </w:r>
      <w:hyperlink r:id="rId24" w:history="1">
        <w:r>
          <w:rPr>
            <w:color w:val="00000A"/>
            <w:sz w:val="28"/>
            <w:szCs w:val="28"/>
          </w:rPr>
          <w:t>84 Федерального закона  от 31 июля 2020 года № 248-ФЗ «О государ</w:t>
        </w:r>
      </w:hyperlink>
      <w:hyperlink r:id="rId25" w:history="1">
        <w:r>
          <w:rPr>
            <w:color w:val="00000A"/>
            <w:sz w:val="28"/>
            <w:szCs w:val="28"/>
          </w:rPr>
          <w:t>ственном контроле (надзоре) и муниципальном контроле в Российской Федерации</w:t>
        </w:r>
      </w:hyperlink>
      <w:r>
        <w:rPr>
          <w:sz w:val="28"/>
          <w:szCs w:val="28"/>
        </w:rPr>
        <w:t>»: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2.37.1. Осмотр.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2.37.2. Досмот</w:t>
      </w:r>
      <w:r>
        <w:rPr>
          <w:sz w:val="28"/>
          <w:szCs w:val="28"/>
        </w:rPr>
        <w:t>р.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2.37.3. Опрос.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2.37.4. Получение письменных объяснений.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2.37.5. Истребование документов.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2.37.6. Инструментальное обследование.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2.37.7. Экспертиза.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2.38. Осмотр: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2.38.1. Осмотр осуществляется инспектором в присутствии контролируемого лица или его предст</w:t>
      </w:r>
      <w:r>
        <w:rPr>
          <w:sz w:val="28"/>
          <w:szCs w:val="28"/>
        </w:rPr>
        <w:t>авителя и (или) с применением видеозаписи.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2.38.2. По результатам осмотра инспектором составляется протокол осмотра, в который вносится перечень автомобильных дорог, а также вид, количество и иные идентификационные признаки обследуемых объектов, имеющие зн</w:t>
      </w:r>
      <w:r>
        <w:rPr>
          <w:sz w:val="28"/>
          <w:szCs w:val="28"/>
        </w:rPr>
        <w:t>ачение для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2.39. Досмотр: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2.39.1.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</w:t>
      </w:r>
      <w:r>
        <w:rPr>
          <w:sz w:val="28"/>
          <w:szCs w:val="28"/>
        </w:rPr>
        <w:t>представителя осуществляется только в случае отсутствия контролируемого лица либо его представителя на объекте контроля и (или) предоставления контролируемым лицом информации уполномоченному органу о невозможности присутствия при проведении контрольного (н</w:t>
      </w:r>
      <w:r>
        <w:rPr>
          <w:sz w:val="28"/>
          <w:szCs w:val="28"/>
        </w:rPr>
        <w:t>адзорного) мероприятия с обязательным применением видеозаписи.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2.39.2. По результатам досмотра инспектором составляется протокол досмотра, в который вносится перечень автомобильных дорог, а также вид, количество и иные идентификационные признаки исследуемы</w:t>
      </w:r>
      <w:r>
        <w:rPr>
          <w:sz w:val="28"/>
          <w:szCs w:val="28"/>
        </w:rPr>
        <w:t>х объектов, имеющих значение для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2.40. Опрос.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фиксируются инспектором в протоколе опроса, который подписывается опрашиваемым лицом, подтверждающим достоверность изложенных им сведений, а также в акте</w:t>
      </w:r>
      <w:r>
        <w:rPr>
          <w:sz w:val="28"/>
          <w:szCs w:val="28"/>
        </w:rPr>
        <w:t xml:space="preserve">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2.41. Получение письменных объяснений: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2.41.1. Письменные объяснения (далее - объяснения) оформляются путем составления пись</w:t>
      </w:r>
      <w:r>
        <w:rPr>
          <w:sz w:val="28"/>
          <w:szCs w:val="28"/>
        </w:rPr>
        <w:t>менного документа в свободной форме.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2.41.2.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</w:t>
      </w:r>
      <w:r>
        <w:rPr>
          <w:sz w:val="28"/>
          <w:szCs w:val="28"/>
        </w:rPr>
        <w:t xml:space="preserve">а знакомятся с объяснениями, при необходимости дополняют </w:t>
      </w:r>
      <w:r>
        <w:rPr>
          <w:sz w:val="28"/>
          <w:szCs w:val="28"/>
        </w:rPr>
        <w:lastRenderedPageBreak/>
        <w:t>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2.42. Истребование документов: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2.42.1. Истребуемые документы направл</w:t>
      </w:r>
      <w:r>
        <w:rPr>
          <w:sz w:val="28"/>
          <w:szCs w:val="28"/>
        </w:rPr>
        <w:t xml:space="preserve">яются в уполномоченный орган в форме электронного документа в порядке, предусмотренном </w:t>
      </w:r>
      <w:hyperlink r:id="rId26" w:history="1">
        <w:r>
          <w:rPr>
            <w:color w:val="00000A"/>
            <w:sz w:val="28"/>
            <w:szCs w:val="28"/>
          </w:rPr>
          <w:t>статьей 21 Федерального закона от</w:t>
        </w:r>
      </w:hyperlink>
      <w:hyperlink r:id="rId27" w:history="1">
        <w:r>
          <w:rPr>
            <w:color w:val="00000A"/>
            <w:sz w:val="28"/>
            <w:szCs w:val="28"/>
          </w:rPr>
          <w:t xml:space="preserve"> 31 июля 2020 года № 248-ФЗ «О государственном контроле (надзоре) и муниципальном </w:t>
        </w:r>
        <w:r>
          <w:rPr>
            <w:color w:val="00000A"/>
            <w:sz w:val="28"/>
            <w:szCs w:val="28"/>
          </w:rPr>
          <w:t>контроле в Российской Федерации</w:t>
        </w:r>
      </w:hyperlink>
      <w:r>
        <w:rPr>
          <w:sz w:val="28"/>
          <w:szCs w:val="28"/>
        </w:rPr>
        <w:t>»,за исключением случаев, если уполномоченным органом установлена необходимость представления документов на бумажном носителе. Документы могут быть представлены в уполномоченный орган на бумажном носителе контролируемым лицом</w:t>
      </w:r>
      <w:r>
        <w:rPr>
          <w:sz w:val="28"/>
          <w:szCs w:val="28"/>
        </w:rPr>
        <w:t xml:space="preserve"> лично или через представителя либо направлены по почте заказным письмом. На бумажном носителе представляются подлинники документов, либо заверенные контролируемым лицом копии. Нотариальное удостоверение копий документов, представляемых в уполномоченный ор</w:t>
      </w:r>
      <w:r>
        <w:rPr>
          <w:sz w:val="28"/>
          <w:szCs w:val="28"/>
        </w:rPr>
        <w:t xml:space="preserve">ган, не требуется. Тиражирование копий документов на бумажном носителе и их доставка в уполномоченный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</w:t>
      </w:r>
      <w:r>
        <w:rPr>
          <w:sz w:val="28"/>
          <w:szCs w:val="28"/>
        </w:rPr>
        <w:t>лицу.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2.42.2. В случае представления заверенных копий истребуемых документов инспектор вправе ознакомиться с подлинниками документов.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2.42.3. Документы, которые истребуются в ходе контрольного (надзорного) мероприятия, должны быть представлены контролируем</w:t>
      </w:r>
      <w:r>
        <w:rPr>
          <w:sz w:val="28"/>
          <w:szCs w:val="28"/>
        </w:rPr>
        <w:t>ым лицом инспектору в срок, указанный в требовании 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</w:t>
      </w:r>
      <w:r>
        <w:rPr>
          <w:sz w:val="28"/>
          <w:szCs w:val="28"/>
        </w:rPr>
        <w:t xml:space="preserve">тайством в письменной форме уведомить инспектора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</w:t>
      </w:r>
      <w:r>
        <w:rPr>
          <w:sz w:val="28"/>
          <w:szCs w:val="28"/>
        </w:rPr>
        <w:t>лицо может представить истребуемые документы. В течение 24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</w:t>
      </w:r>
      <w:r>
        <w:rPr>
          <w:sz w:val="28"/>
          <w:szCs w:val="28"/>
        </w:rPr>
        <w:t xml:space="preserve">я контролируемое лицо любым доступным способом в соответствии со </w:t>
      </w:r>
      <w:hyperlink r:id="rId28" w:history="1">
        <w:r>
          <w:rPr>
            <w:color w:val="00000A"/>
            <w:sz w:val="28"/>
            <w:szCs w:val="28"/>
          </w:rPr>
          <w:t>статьей 21 Федерального закона  от 31 июля 2020 года № 248-ФЗ «О государственном кон</w:t>
        </w:r>
      </w:hyperlink>
      <w:hyperlink r:id="rId29" w:history="1">
        <w:r>
          <w:rPr>
            <w:color w:val="00000A"/>
            <w:sz w:val="28"/>
            <w:szCs w:val="28"/>
          </w:rPr>
          <w:t>троле (надзоре) и муниципальном контроле в Российской Фед</w:t>
        </w:r>
        <w:r>
          <w:rPr>
            <w:color w:val="00000A"/>
            <w:sz w:val="28"/>
            <w:szCs w:val="28"/>
          </w:rPr>
          <w:t>ерации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2.42.4. 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уполномоченного органа о том, что истребуемые</w:t>
      </w:r>
      <w:r>
        <w:rPr>
          <w:sz w:val="28"/>
          <w:szCs w:val="28"/>
        </w:rPr>
        <w:t xml:space="preserve">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2.43. Инструментальное обследование: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2.43.1. Инструментальное обследование проводится инспектором или специалис</w:t>
      </w:r>
      <w:r>
        <w:rPr>
          <w:sz w:val="28"/>
          <w:szCs w:val="28"/>
        </w:rPr>
        <w:t xml:space="preserve">том по месту нахождения (осуществления деятельности) </w:t>
      </w:r>
      <w:r>
        <w:rPr>
          <w:sz w:val="28"/>
          <w:szCs w:val="28"/>
        </w:rPr>
        <w:lastRenderedPageBreak/>
        <w:t>контролируемого лица (его филиалов, представительств, обособленных структурных подразделений) либо по месту нахождения объекта контроля с использованием специального оборудования и (или) технических приб</w:t>
      </w:r>
      <w:r>
        <w:rPr>
          <w:sz w:val="28"/>
          <w:szCs w:val="28"/>
        </w:rPr>
        <w:t xml:space="preserve">оров, средств доступа к информации, предусмотренных </w:t>
      </w:r>
      <w:r>
        <w:rPr>
          <w:color w:val="00000A"/>
          <w:sz w:val="28"/>
          <w:szCs w:val="28"/>
        </w:rPr>
        <w:t>статьей 82 Федерального закона  от 31 июля 2020 года № 248-ФЗ «О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>, для определения фактических значений, показателей, дей</w:t>
      </w:r>
      <w:r>
        <w:rPr>
          <w:sz w:val="28"/>
          <w:szCs w:val="28"/>
        </w:rPr>
        <w:t>ствий (событий), имеющих значение для оценки соблюдения контролируемым лицом обязательных требований.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2.43.2. Инструментальное обследование осуществляется инспектором или специалистом, имеющими допуск к работе на специальном оборудовании, использованию тех</w:t>
      </w:r>
      <w:r>
        <w:rPr>
          <w:sz w:val="28"/>
          <w:szCs w:val="28"/>
        </w:rPr>
        <w:t>нических приборов.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2.43.3.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</w:t>
      </w:r>
      <w:r>
        <w:rPr>
          <w:sz w:val="28"/>
          <w:szCs w:val="28"/>
        </w:rPr>
        <w:t>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</w:t>
      </w:r>
      <w:r>
        <w:rPr>
          <w:sz w:val="28"/>
          <w:szCs w:val="28"/>
        </w:rPr>
        <w:t xml:space="preserve">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 Экспертиза: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2.44.1.</w:t>
      </w:r>
      <w:r>
        <w:rPr>
          <w:sz w:val="28"/>
          <w:szCs w:val="28"/>
        </w:rPr>
        <w:t xml:space="preserve"> Конкретное экспертное задание включает одну или несколько из следующих задач экспертизы: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2.44.1.1. Установление фактов, обстоятельств.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2.44.1.2. Установление тождества или различия.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2.44.2. Экспертиза осуществляется экспертом или экспертной организацией п</w:t>
      </w:r>
      <w:r>
        <w:rPr>
          <w:sz w:val="28"/>
          <w:szCs w:val="28"/>
        </w:rPr>
        <w:t>о поручению уполномоченного органа.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2.44.3. При назначении и осуществлении экспертизы контролируемые лица имеют право: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2.44.3.1. Информировать уполномоченный орган о наличии конфликта интересов у эксперта, экспертной организации.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2.44.3.2. Предлагать допол</w:t>
      </w:r>
      <w:r>
        <w:rPr>
          <w:sz w:val="28"/>
          <w:szCs w:val="28"/>
        </w:rPr>
        <w:t>нительные вопросы для получения по ним заключения эксперта, экспертной организации, а также уточнять формулировки поставленных вопросов.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2.44.3.3. Присутствовать с разрешения должностного лица уполномоченного органа при осуществлении экспертизы и давать об</w:t>
      </w:r>
      <w:r>
        <w:rPr>
          <w:sz w:val="28"/>
          <w:szCs w:val="28"/>
        </w:rPr>
        <w:t>ъяснения эксперту.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2.44.3.4. Знакомиться с заключением эксперта или экспертной организации.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2.44.4.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</w:t>
      </w:r>
      <w:r>
        <w:rPr>
          <w:sz w:val="28"/>
          <w:szCs w:val="28"/>
        </w:rPr>
        <w:t xml:space="preserve">ктурных подразделений) непосредственно в ходе проведения контрольного (надзорного) мероприятия, </w:t>
      </w:r>
      <w:r>
        <w:rPr>
          <w:sz w:val="28"/>
          <w:szCs w:val="28"/>
        </w:rPr>
        <w:lastRenderedPageBreak/>
        <w:t>так и по месту осуществления деятельности эксперта или экспертной организации.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2.44.5. Время осуществления экспертизы зависит от вида экспертизы и </w:t>
      </w:r>
      <w:r>
        <w:rPr>
          <w:sz w:val="28"/>
          <w:szCs w:val="28"/>
        </w:rPr>
        <w:t>устанавливается индивидуально в каждом конкретном случае по соглашению между уполномоченным органом и экспертом или экспертной организацией.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2.44.6. Результаты экспертизы оформляются экспертным заключением.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2.45. Документы, оформляемые уполномоченным орган</w:t>
      </w:r>
      <w:r>
        <w:rPr>
          <w:sz w:val="28"/>
          <w:szCs w:val="28"/>
        </w:rPr>
        <w:t>ом при осуществлении муниципального контроля, а также специалистами, экспертами, привлекаемыми к проведению контрольных (надзорных)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.46. Информирование о совершаемых должностными лицами уполномоченного органа действиях и принимаемых решениях при осуществлении муниципального контроля: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2.46.1. Информирование контролируемых лиц о совершаемых должностными лицами уполномоченного органа дейс</w:t>
      </w:r>
      <w:r>
        <w:rPr>
          <w:sz w:val="28"/>
          <w:szCs w:val="28"/>
        </w:rPr>
        <w:t xml:space="preserve">твиях и принимаемых решениях осуществляется в сроки и порядке, установленные </w:t>
      </w:r>
      <w:hyperlink r:id="rId30" w:history="1">
        <w:r>
          <w:rPr>
            <w:color w:val="00000A"/>
            <w:sz w:val="28"/>
            <w:szCs w:val="28"/>
          </w:rPr>
          <w:t>Федеральным законом от 31 июля 2020 года № 248-ФЗ «О государственном контроле (надзоре) и муниципальном кон</w:t>
        </w:r>
      </w:hyperlink>
      <w:hyperlink r:id="rId31" w:history="1">
        <w:r>
          <w:rPr>
            <w:color w:val="00000A"/>
            <w:sz w:val="28"/>
            <w:szCs w:val="28"/>
          </w:rPr>
          <w:t>троле в Российской Фед</w:t>
        </w:r>
        <w:r>
          <w:rPr>
            <w:color w:val="00000A"/>
            <w:sz w:val="28"/>
            <w:szCs w:val="28"/>
          </w:rPr>
          <w:t>ерации</w:t>
        </w:r>
      </w:hyperlink>
      <w:r>
        <w:rPr>
          <w:sz w:val="28"/>
          <w:szCs w:val="28"/>
        </w:rPr>
        <w:t>», посредством размещения сведений об указанных действиях и решениях в едином реестре контрольных (надзорных) мероприятий с использованием инфраструктуры, обеспечивающей информационно-технологическое взаимодействие информационных систем, используемых</w:t>
      </w:r>
      <w:r>
        <w:rPr>
          <w:sz w:val="28"/>
          <w:szCs w:val="28"/>
        </w:rPr>
        <w:t xml:space="preserve"> для предоставления государственных и муниципальных услуг и исполнения государственных и муниципальных функций в электронной форме, в том числе посредством средств связи.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2.46.2. Контролируемое лицо считается проинформированным надлежащим образом в случае,</w:t>
      </w:r>
      <w:r>
        <w:rPr>
          <w:sz w:val="28"/>
          <w:szCs w:val="28"/>
        </w:rPr>
        <w:t xml:space="preserve"> если сведения предоставлены контролируемому лицу в соответствии с пунктом 2.46.1 настоящего Положения, в том числе направлены ему электронной почтой по адресу, сведения о котором представлены уполномоченному органу контролируемым лицом и внесены в информа</w:t>
      </w:r>
      <w:r>
        <w:rPr>
          <w:sz w:val="28"/>
          <w:szCs w:val="28"/>
        </w:rPr>
        <w:t>ционные ресурсы, информационные системы при осуществлении регионального государственного контроля, муниципального контроля или оказании государственных и муниципальных услуг, за исключением случаев, определенных в пункте 2.46.6 настоящего Положения. Для це</w:t>
      </w:r>
      <w:r>
        <w:rPr>
          <w:sz w:val="28"/>
          <w:szCs w:val="28"/>
        </w:rPr>
        <w:t>лей информирования контролируемого лица уполномоченным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2.46.3. Документы, направл</w:t>
      </w:r>
      <w:r>
        <w:rPr>
          <w:sz w:val="28"/>
          <w:szCs w:val="28"/>
        </w:rPr>
        <w:t>яемые контролируемым лицом уполномоченному органу в электронном виде, могут быть подписаны: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2.46.3.1. Простой электронной подписью.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2.46.3.2. Простой электронной подписью, ключ которой получен физическим лицом при личной явке в соответствии с правилами исп</w:t>
      </w:r>
      <w:r>
        <w:rPr>
          <w:sz w:val="28"/>
          <w:szCs w:val="28"/>
        </w:rPr>
        <w:t xml:space="preserve">ользования простой электронной подписи при обращении за получением </w:t>
      </w:r>
      <w:r>
        <w:rPr>
          <w:sz w:val="28"/>
          <w:szCs w:val="28"/>
        </w:rPr>
        <w:lastRenderedPageBreak/>
        <w:t>государственных и муниципальных услуг в электронной форме, установленными Правительством Российской Федерации.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2.46.3.3. Усиленной квалифицированной электронной подписью в случаях, установл</w:t>
      </w:r>
      <w:r>
        <w:rPr>
          <w:sz w:val="28"/>
          <w:szCs w:val="28"/>
        </w:rPr>
        <w:t xml:space="preserve">енных </w:t>
      </w:r>
      <w:hyperlink r:id="rId32" w:history="1">
        <w:r>
          <w:rPr>
            <w:color w:val="00000A"/>
            <w:sz w:val="28"/>
            <w:szCs w:val="28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>
        <w:rPr>
          <w:sz w:val="28"/>
          <w:szCs w:val="28"/>
        </w:rPr>
        <w:t>» или настоящим Положением.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2.46.4. Материалы, прикладываемые к ходатайству, заявлению, </w:t>
      </w:r>
      <w:r>
        <w:rPr>
          <w:sz w:val="28"/>
          <w:szCs w:val="28"/>
        </w:rPr>
        <w:t>жалобе, в том числе фото- и видеоматериалы, представляются контролируемым лицом в электронном виде.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2.46.5. Не требуется нотариального удостоверения копий документов, представляемых в уполномоченный орган, если иное не предусмотрено законодательством Росси</w:t>
      </w:r>
      <w:r>
        <w:rPr>
          <w:sz w:val="28"/>
          <w:szCs w:val="28"/>
        </w:rPr>
        <w:t>йской Федерации.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2.46.6. 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</w:t>
      </w:r>
      <w:r>
        <w:rPr>
          <w:sz w:val="28"/>
          <w:szCs w:val="28"/>
        </w:rPr>
        <w:t>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лица. Указанны</w:t>
      </w:r>
      <w:r>
        <w:rPr>
          <w:sz w:val="28"/>
          <w:szCs w:val="28"/>
        </w:rPr>
        <w:t>й гражданин вправе направлять уполномоченному органу документы на бумажном носителе.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2.47. 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</w:t>
      </w:r>
      <w:r>
        <w:rPr>
          <w:sz w:val="28"/>
          <w:szCs w:val="28"/>
        </w:rPr>
        <w:t xml:space="preserve"> акта контрольного (надзорного) мероприятия осуществляется в порядке, установленном </w:t>
      </w:r>
      <w:hyperlink r:id="rId33" w:history="1">
        <w:r>
          <w:rPr>
            <w:color w:val="00000A"/>
            <w:sz w:val="28"/>
            <w:szCs w:val="28"/>
          </w:rPr>
          <w:t>главой 16 Федерального закона от 31 июля 2020 года № 248-ФЗ «О государственном контроле (надзоре) и муниципальном контроле в Ро</w:t>
        </w:r>
      </w:hyperlink>
      <w:hyperlink r:id="rId34" w:history="1">
        <w:r>
          <w:rPr>
            <w:color w:val="00000A"/>
            <w:sz w:val="28"/>
            <w:szCs w:val="28"/>
          </w:rPr>
          <w:t>ссийской Федерации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2.48. Решения, принимаемые по результатам контрольных (надзорных) мероприятий: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2.48.1. В случае отсутствия выявленных нарушений обязательных требований при проведении контрольного (надзорного) мероприятия сведения об этом вносятся</w:t>
      </w:r>
      <w:r>
        <w:rPr>
          <w:sz w:val="28"/>
          <w:szCs w:val="28"/>
        </w:rPr>
        <w:t xml:space="preserve"> в единый реестр контрольных (надзорных) мероприятий. Инспектором выдаются рекомендации по соблюдению обязательных требований, проводятся иные мероприятия, направленные на профилактику рисков причинения вреда (ущерба) охраняемым законом ценностям.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2.48.2. </w:t>
      </w:r>
      <w:r>
        <w:rPr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со стороны контролируемого лица, уполномоченный орган в пределах полномочий, предусмотренных законодательством Российской Федерации, обязан: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2.48.2.1.</w:t>
      </w:r>
      <w:r>
        <w:rPr>
          <w:sz w:val="28"/>
          <w:szCs w:val="28"/>
        </w:rPr>
        <w:t xml:space="preserve">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</w:t>
      </w:r>
      <w:r>
        <w:rPr>
          <w:sz w:val="28"/>
          <w:szCs w:val="28"/>
        </w:rPr>
        <w:t xml:space="preserve">храняемым законом ценностям, а также других мероприятий, предусмотренных </w:t>
      </w:r>
      <w:hyperlink r:id="rId35" w:history="1">
        <w:r>
          <w:rPr>
            <w:color w:val="00000A"/>
            <w:sz w:val="28"/>
            <w:szCs w:val="28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2.48.2.2. Незамедлит</w:t>
      </w:r>
      <w:r>
        <w:rPr>
          <w:sz w:val="28"/>
          <w:szCs w:val="28"/>
        </w:rPr>
        <w:t>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</w:t>
      </w:r>
      <w:r>
        <w:rPr>
          <w:sz w:val="28"/>
          <w:szCs w:val="28"/>
        </w:rPr>
        <w:t>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</w:t>
      </w:r>
      <w:r>
        <w:rPr>
          <w:sz w:val="28"/>
          <w:szCs w:val="28"/>
        </w:rPr>
        <w:t xml:space="preserve">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</w:t>
      </w:r>
      <w:r>
        <w:rPr>
          <w:sz w:val="28"/>
          <w:szCs w:val="28"/>
        </w:rPr>
        <w:t>ектов,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2.48.2.3. При выявлении в ходе контрольного (надзорного) мероприятия признако</w:t>
      </w:r>
      <w:r>
        <w:rPr>
          <w:sz w:val="28"/>
          <w:szCs w:val="28"/>
        </w:rPr>
        <w:t>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</w:t>
      </w:r>
      <w:r>
        <w:rPr>
          <w:sz w:val="28"/>
          <w:szCs w:val="28"/>
        </w:rPr>
        <w:t>м ответственности.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2.48.2.4.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</w:t>
      </w:r>
      <w:r>
        <w:rPr>
          <w:sz w:val="28"/>
          <w:szCs w:val="28"/>
        </w:rPr>
        <w:t>тям.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2.48.2.5.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2.49. В предписании об устранении выявле</w:t>
      </w:r>
      <w:r>
        <w:rPr>
          <w:sz w:val="28"/>
          <w:szCs w:val="28"/>
        </w:rPr>
        <w:t>нных нарушений обязательных требований, предусмотренном пунктом 2.48.2.1 настоящего Положения, указываются: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2.49.1. Фамилии, имена, отчества (при наличии) инспекторов, проводивших контрольное (надзорное) мероприятие.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2.49.2. Дата выдачи.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2.49.3. Адресные д</w:t>
      </w:r>
      <w:r>
        <w:rPr>
          <w:sz w:val="28"/>
          <w:szCs w:val="28"/>
        </w:rPr>
        <w:t>анные объекта контроля.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2.49.4. Наименование лица, которому выдается предписание.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2.49.5. Нарушенные нормативно-правовые акты.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2.49.6. Описание нарушения, которое требуется устранить.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2.49.7. Срок устранения нарушения.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 xml:space="preserve">2.50. В случае, если проведение </w:t>
      </w:r>
      <w:r>
        <w:rPr>
          <w:sz w:val="28"/>
          <w:szCs w:val="28"/>
        </w:rPr>
        <w:t xml:space="preserve">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</w:t>
      </w:r>
      <w:r>
        <w:rPr>
          <w:sz w:val="28"/>
          <w:szCs w:val="28"/>
        </w:rPr>
        <w:lastRenderedPageBreak/>
        <w:t>неосуществлением деятельности контролируемым лицом, либо в связи с иными дей</w:t>
      </w:r>
      <w:r>
        <w:rPr>
          <w:sz w:val="28"/>
          <w:szCs w:val="28"/>
        </w:rPr>
        <w:t>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 с указанием причин и информируе</w:t>
      </w:r>
      <w:r>
        <w:rPr>
          <w:sz w:val="28"/>
          <w:szCs w:val="28"/>
        </w:rPr>
        <w:t xml:space="preserve">т контролируемое лицо о невозможности проведения контрольного (надзорного) мероприятия в порядке, предусмотренном </w:t>
      </w:r>
      <w:r>
        <w:rPr>
          <w:color w:val="00000A"/>
          <w:sz w:val="28"/>
          <w:szCs w:val="28"/>
        </w:rPr>
        <w:t xml:space="preserve">частями 4 </w:t>
      </w:r>
      <w:r>
        <w:rPr>
          <w:sz w:val="28"/>
          <w:szCs w:val="28"/>
        </w:rPr>
        <w:t xml:space="preserve">и </w:t>
      </w:r>
      <w:hyperlink r:id="rId36" w:history="1">
        <w:r>
          <w:rPr>
            <w:color w:val="00000A"/>
            <w:sz w:val="28"/>
            <w:szCs w:val="28"/>
          </w:rPr>
          <w:t>5 статьи 21 Федерального закона  от 31 июля 2020 года № 248-ФЗ «О государственном контроле (надзоре) и му</w:t>
        </w:r>
        <w:r>
          <w:rPr>
            <w:color w:val="00000A"/>
            <w:sz w:val="28"/>
            <w:szCs w:val="28"/>
          </w:rPr>
          <w:t>ниципально</w:t>
        </w:r>
      </w:hyperlink>
      <w:hyperlink r:id="rId37" w:history="1">
        <w:r>
          <w:rPr>
            <w:color w:val="00000A"/>
            <w:sz w:val="28"/>
            <w:szCs w:val="28"/>
          </w:rPr>
          <w:t>м контроле в Российской Федерации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</w:t>
      </w:r>
      <w:r>
        <w:rPr>
          <w:sz w:val="28"/>
          <w:szCs w:val="28"/>
        </w:rPr>
        <w:t>(надзорного) мероприятия.</w:t>
      </w:r>
    </w:p>
    <w:p w:rsidR="00592698" w:rsidRDefault="006967FA">
      <w:pPr>
        <w:pStyle w:val="formattext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же контрольного (надзорного) мероприятия без</w:t>
      </w:r>
      <w:r>
        <w:rPr>
          <w:sz w:val="28"/>
          <w:szCs w:val="28"/>
        </w:rPr>
        <w:t xml:space="preserve"> предварительного уведомления контролируемого лица и без согласования с органами прокуратуры.</w:t>
      </w:r>
    </w:p>
    <w:p w:rsidR="00592698" w:rsidRDefault="00592698">
      <w:pPr>
        <w:pStyle w:val="formattext"/>
        <w:spacing w:before="0" w:after="0"/>
        <w:ind w:firstLine="480"/>
        <w:jc w:val="both"/>
        <w:rPr>
          <w:sz w:val="28"/>
          <w:szCs w:val="28"/>
        </w:rPr>
      </w:pPr>
    </w:p>
    <w:p w:rsidR="00592698" w:rsidRDefault="006967FA">
      <w:pPr>
        <w:pStyle w:val="3"/>
        <w:spacing w:after="240"/>
        <w:rPr>
          <w:szCs w:val="28"/>
        </w:rPr>
      </w:pPr>
      <w:r>
        <w:rPr>
          <w:szCs w:val="28"/>
        </w:rPr>
        <w:t>3. Профилактика рисков причинения вреда (ущерба) охраняемым законом ценностям, независимая оценка соблюдения обязательных требований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3.1. Профилактика рисков при</w:t>
      </w:r>
      <w:r>
        <w:rPr>
          <w:sz w:val="28"/>
          <w:szCs w:val="28"/>
        </w:rPr>
        <w:t>чинения вреда (ущерба)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(ущерба) охраняемым законом ценностям (далее - программа профилактики рисков пр</w:t>
      </w:r>
      <w:r>
        <w:rPr>
          <w:sz w:val="28"/>
          <w:szCs w:val="28"/>
        </w:rPr>
        <w:t>ичинения вреда) путем проведения профилактических мероприятий.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Утвержденная программа профилактики рисков причинения вреда размещается на официальном сайте уполномоченного органа в сети Интернет.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также проводятся профилактические </w:t>
      </w:r>
      <w:r>
        <w:rPr>
          <w:sz w:val="28"/>
          <w:szCs w:val="28"/>
        </w:rPr>
        <w:t>мероприятия, не предусмотренные программой профилактики рисков причинения вреда.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3.2. Уполномоченный орган проводит профилактические мероприятия, предусмотренные пунктом 2.2.1 настоящего Положения, в соответствии с главой 10 Федерального закона</w:t>
      </w:r>
      <w:hyperlink r:id="rId38" w:history="1">
        <w:r>
          <w:rPr>
            <w:color w:val="00000A"/>
            <w:sz w:val="28"/>
            <w:szCs w:val="28"/>
          </w:rPr>
          <w:t xml:space="preserve"> от 31 июля 2020 года № 2</w:t>
        </w:r>
      </w:hyperlink>
      <w:hyperlink r:id="rId39" w:history="1">
        <w:r>
          <w:rPr>
            <w:color w:val="00000A"/>
            <w:sz w:val="28"/>
            <w:szCs w:val="28"/>
          </w:rPr>
          <w:t>48-ФЗ «О государственном контроле (надзоре) и муниципальном контроле в Российской Федерации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formattext"/>
        <w:spacing w:before="0" w:after="0"/>
        <w:ind w:firstLine="480"/>
        <w:jc w:val="both"/>
      </w:pPr>
      <w:r>
        <w:rPr>
          <w:sz w:val="28"/>
          <w:szCs w:val="28"/>
        </w:rPr>
        <w:t>3.3. Уполномоченный орган при проведении профилактических мероприятий осуществляет взаимодействие с</w:t>
      </w:r>
      <w:r>
        <w:rPr>
          <w:sz w:val="28"/>
          <w:szCs w:val="28"/>
        </w:rPr>
        <w:t xml:space="preserve"> гражданами, организациями только в случаях, установленных </w:t>
      </w:r>
      <w:hyperlink r:id="rId40" w:history="1">
        <w:r>
          <w:rPr>
            <w:color w:val="00000A"/>
            <w:sz w:val="28"/>
            <w:szCs w:val="28"/>
          </w:rPr>
          <w:t xml:space="preserve">Федеральным законом от 31 июля 2020 года № 248-ФЗ «О </w:t>
        </w:r>
      </w:hyperlink>
      <w:hyperlink r:id="rId41" w:history="1">
        <w:r>
          <w:rPr>
            <w:color w:val="00000A"/>
            <w:sz w:val="28"/>
            <w:szCs w:val="28"/>
          </w:rPr>
          <w:t>государственном контроле (надзоре) и муниципальном контроле в Российской Федерации</w:t>
        </w:r>
      </w:hyperlink>
      <w:r>
        <w:rPr>
          <w:sz w:val="28"/>
          <w:szCs w:val="28"/>
        </w:rPr>
        <w:t>».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</w:t>
      </w:r>
      <w:r>
        <w:rPr>
          <w:sz w:val="28"/>
          <w:szCs w:val="28"/>
        </w:rPr>
        <w:t>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при проведении профилактических мероприятий установлено, что объекты ко</w:t>
      </w:r>
      <w:r>
        <w:rPr>
          <w:sz w:val="28"/>
          <w:szCs w:val="28"/>
        </w:rPr>
        <w:t>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начальнику (заместителю начальника) уполномоченного органа или</w:t>
      </w:r>
      <w:r>
        <w:rPr>
          <w:sz w:val="28"/>
          <w:szCs w:val="28"/>
        </w:rPr>
        <w:t xml:space="preserve"> иному должностному лицу уполномоченного органа, уполномоченному 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3.4. Подача возражений в отношении предостережения</w:t>
      </w:r>
      <w:r>
        <w:rPr>
          <w:sz w:val="28"/>
          <w:szCs w:val="28"/>
        </w:rPr>
        <w:t xml:space="preserve"> о недопустимости нарушения обязательных требований и их рассмотрение: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3.4.1. По результатам рассмотрения предостережения о недопустимости нарушения обязательных требований (далее - предостережение) контролируемым лицом могут быть поданы возражения в уполн</w:t>
      </w:r>
      <w:r>
        <w:rPr>
          <w:sz w:val="28"/>
          <w:szCs w:val="28"/>
        </w:rPr>
        <w:t>омоченный орган.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3.4.2. В возражениях указываются: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3.4.2.1. Наименование юридического лица, фамилия, имя, отчество (при наличии) индивидуального предпринимателя.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3.4.2.2. Идентификационный номер налогоплательщика - юридического лица, индивидуального предпр</w:t>
      </w:r>
      <w:r>
        <w:rPr>
          <w:sz w:val="28"/>
          <w:szCs w:val="28"/>
        </w:rPr>
        <w:t>инимателя.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3.4.2.3. Дата и номер предостережения, направленного в адрес контролируемого лица.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3.4.2.4.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</w:t>
      </w:r>
      <w:r>
        <w:rPr>
          <w:sz w:val="28"/>
          <w:szCs w:val="28"/>
        </w:rPr>
        <w:t>обязательных требований.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3.4.3. 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 подписью гражд</w:t>
      </w:r>
      <w:r>
        <w:rPr>
          <w:sz w:val="28"/>
          <w:szCs w:val="28"/>
        </w:rPr>
        <w:t>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</w:t>
      </w:r>
      <w:r>
        <w:rPr>
          <w:sz w:val="28"/>
          <w:szCs w:val="28"/>
        </w:rPr>
        <w:t>едостережении способами.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3.4.4. 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ответ в порядке, установленном пунктом 6</w:t>
      </w:r>
      <w:r>
        <w:rPr>
          <w:sz w:val="28"/>
          <w:szCs w:val="28"/>
        </w:rPr>
        <w:t xml:space="preserve">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</w:t>
      </w:r>
      <w:r>
        <w:rPr>
          <w:sz w:val="28"/>
          <w:szCs w:val="28"/>
        </w:rPr>
        <w:t xml:space="preserve">и их рассмотрения, уведомления об исполнении такого предостережения, утвержденных постановлением Правительства Российской Федерации от 10 февраля 2017 года № 166 «Об утверждении Правил </w:t>
      </w:r>
      <w:r>
        <w:rPr>
          <w:sz w:val="28"/>
          <w:szCs w:val="28"/>
        </w:rPr>
        <w:lastRenderedPageBreak/>
        <w:t>составления и направления предостережения о недопустимости нарушения об</w:t>
      </w:r>
      <w:r>
        <w:rPr>
          <w:sz w:val="28"/>
          <w:szCs w:val="28"/>
        </w:rPr>
        <w:t>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 Результат</w:t>
      </w:r>
      <w:r>
        <w:rPr>
          <w:sz w:val="28"/>
          <w:szCs w:val="28"/>
        </w:rPr>
        <w:t>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требований, совершенствования применения риск-ориентированного подхода при организации муниципального контро</w:t>
      </w:r>
      <w:r>
        <w:rPr>
          <w:sz w:val="28"/>
          <w:szCs w:val="28"/>
        </w:rPr>
        <w:t>ля и иных целей, не связанных с ограничением прав и свобод юридических лиц и индивидуальных предпринимателей.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3.4.5. Уполномоченный орган осуществляет учет объявленных им предостережений и использует соответствующие данные для проведения иных профилактичес</w:t>
      </w:r>
      <w:r>
        <w:rPr>
          <w:sz w:val="28"/>
          <w:szCs w:val="28"/>
        </w:rPr>
        <w:t>ких мероприятий и контрольных (надзорных) мероприятий.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 Консультирование: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3.5.1. Консультирование (разъяснения по вопросам, связанным с организацией и осуществлением муниципального контроля) осуществляется должностным лицом уполномоченного органа по об</w:t>
      </w:r>
      <w:r>
        <w:rPr>
          <w:sz w:val="28"/>
          <w:szCs w:val="28"/>
        </w:rPr>
        <w:t>ращениям контролируемых лиц и их представителей без взимания платы.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</w:t>
      </w:r>
      <w:r>
        <w:rPr>
          <w:sz w:val="28"/>
          <w:szCs w:val="28"/>
        </w:rPr>
        <w:t>профилактического мероприятия, контрольного (надзорного) мероприятия, так и в письменной форме.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3.5.3. Консультирование в устной и письменной формах осуществляется по следующим вопросам: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3.5.3.1. Компетенция уполномоченного органа.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3.5.3.2. Соблюдение обяз</w:t>
      </w:r>
      <w:r>
        <w:rPr>
          <w:sz w:val="28"/>
          <w:szCs w:val="28"/>
        </w:rPr>
        <w:t>ательных требований.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3.5.3.3. Проведение контрольных (надзорных) мероприятий.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3.5.3.4. Применение мер ответственности.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3.5.4. По итогам консультирования информация в письменной форме контролируемым лицам и их представителям не предоставляется. Контролируем</w:t>
      </w:r>
      <w:r>
        <w:rPr>
          <w:sz w:val="28"/>
          <w:szCs w:val="28"/>
        </w:rPr>
        <w:t>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3.5.5. При осуществлении консультирования должностное</w:t>
      </w:r>
      <w:r>
        <w:rPr>
          <w:sz w:val="28"/>
          <w:szCs w:val="28"/>
        </w:rPr>
        <w:t xml:space="preserve">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3.5.6. В ходе консультирования информация, содержащая оценку конкретного контрольного (надзорн</w:t>
      </w:r>
      <w:r>
        <w:rPr>
          <w:sz w:val="28"/>
          <w:szCs w:val="28"/>
        </w:rPr>
        <w:t>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</w:t>
      </w:r>
      <w:r>
        <w:rPr>
          <w:sz w:val="28"/>
          <w:szCs w:val="28"/>
        </w:rPr>
        <w:t>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3.5.7. 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3.5.8. У</w:t>
      </w:r>
      <w:r>
        <w:rPr>
          <w:sz w:val="28"/>
          <w:szCs w:val="28"/>
        </w:rPr>
        <w:t>полномоченный орган осуществляет учет консультирований.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3.5.9.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</w:t>
      </w:r>
      <w:r>
        <w:rPr>
          <w:sz w:val="28"/>
          <w:szCs w:val="28"/>
        </w:rPr>
        <w:t>зъяснения, подписанного уполномоченным должностным лицом уполномоченного органа.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3.6. Профилактический визит: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3.6.1. Профилактический визит проводится инспектором в форме профилактической беседы по месту осуществления деятельности контролируемого лица либо</w:t>
      </w:r>
      <w:r>
        <w:rPr>
          <w:sz w:val="28"/>
          <w:szCs w:val="28"/>
        </w:rPr>
        <w:t xml:space="preserve"> путем использования видео-конференц-связи.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3.6.2. 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Обязательный </w:t>
      </w:r>
      <w:r>
        <w:rPr>
          <w:sz w:val="28"/>
          <w:szCs w:val="28"/>
        </w:rPr>
        <w:t>профилактический визит осуществляется в отношении объектов контроля, отнесенных к категориям чрезвычайно высокого и высокого риска, и с учетом следующих особенностей: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3.6.3.1. О проведении обязательного профилактического визита контролируемое лицо уведомля</w:t>
      </w:r>
      <w:r>
        <w:rPr>
          <w:sz w:val="28"/>
          <w:szCs w:val="28"/>
        </w:rPr>
        <w:t>ется уполномоченным органом не позднее чем за 5 рабочих дней до даты его проведения.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3.6.3.2. Контролируемое лицо вправе отказаться от проведения обязательного профилактического визита, уведомив об этом уполномоченный орган не позднее чем за три рабочих </w:t>
      </w:r>
      <w:r>
        <w:rPr>
          <w:sz w:val="28"/>
          <w:szCs w:val="28"/>
        </w:rPr>
        <w:t>дня до даты его проведения.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3.6.3.3. Обязательный профилактический визит осуществляется не реже чем один раз в год.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3.6.3.4. Срок осуществления обязательного профилактического визита составляет один рабочий день.</w:t>
      </w:r>
    </w:p>
    <w:p w:rsidR="00592698" w:rsidRDefault="00592698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</w:p>
    <w:p w:rsidR="00592698" w:rsidRDefault="006967FA">
      <w:pPr>
        <w:pStyle w:val="Standard"/>
        <w:spacing w:after="240" w:line="299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Обжалование решений уполномоченного орг</w:t>
      </w:r>
      <w:r>
        <w:rPr>
          <w:b/>
          <w:bCs/>
          <w:sz w:val="28"/>
          <w:szCs w:val="28"/>
        </w:rPr>
        <w:t>ана, действий (бездействия) должностных лиц уполномоченного органа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</w:t>
      </w:r>
      <w:r>
        <w:rPr>
          <w:sz w:val="28"/>
          <w:szCs w:val="28"/>
        </w:rPr>
        <w:t>ия (бездействие), указанные в пункте 4.2 настоящего Положения.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2023 г.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</w:t>
      </w:r>
      <w:r>
        <w:rPr>
          <w:sz w:val="28"/>
          <w:szCs w:val="28"/>
        </w:rPr>
        <w:t>ования в суд решений, действий (бездействия) гражданами, не осуществляющими предпринимательской деятельности.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 Досудебный порядок подачи жалобы: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4.2.1. Жалоба подается контролируемым лицом в уполномоченный орган в электронном виде с использованием реги</w:t>
      </w:r>
      <w:r>
        <w:rPr>
          <w:sz w:val="28"/>
          <w:szCs w:val="28"/>
        </w:rPr>
        <w:t>онального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</w:t>
      </w:r>
      <w:r>
        <w:rPr>
          <w:sz w:val="28"/>
          <w:szCs w:val="28"/>
        </w:rPr>
        <w:t>силенной квалифицированной электронной подписью.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4.2.2. Жалоба рассматривается Главой поселения (лицом, временно исполняющего обязанности) уполномоченного органа в течение 20 рабочих дней со дня ее регистрации.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Контролируемые лица, права и законные </w:t>
      </w:r>
      <w:r>
        <w:rPr>
          <w:sz w:val="28"/>
          <w:szCs w:val="28"/>
        </w:rPr>
        <w:t>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4.2.3.1. Решений об отнесении объектов контроля к категориям риска.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4.2.3.2. Решений о включении контрольны</w:t>
      </w:r>
      <w:r>
        <w:rPr>
          <w:sz w:val="28"/>
          <w:szCs w:val="28"/>
        </w:rPr>
        <w:t>х (надзорных) мероприятий в план проведения плановых контрольных (надзорных) мероприятий.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4.2.3.4. Иных решений уполномоченно</w:t>
      </w:r>
      <w:r>
        <w:rPr>
          <w:sz w:val="28"/>
          <w:szCs w:val="28"/>
        </w:rPr>
        <w:t>го органа, действий (бездействия) их должностных лиц.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</w:t>
      </w:r>
      <w:r>
        <w:rPr>
          <w:sz w:val="28"/>
          <w:szCs w:val="28"/>
        </w:rPr>
        <w:t>ь о нарушении своих прав.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4.2.6. В случае пропуска по уважительной причине срока подачи жалобы этот срок п</w:t>
      </w:r>
      <w:r>
        <w:rPr>
          <w:sz w:val="28"/>
          <w:szCs w:val="28"/>
        </w:rPr>
        <w:t>о ходатайству лица, подающего жалобу, может быть восстановлен уполномоченным органом.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</w:t>
      </w:r>
      <w:r>
        <w:rPr>
          <w:sz w:val="28"/>
          <w:szCs w:val="28"/>
        </w:rPr>
        <w:t>ается.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4.2.8. Жалоба может содержать ходатайство о приостановлении исполнения обжалуемого решения уполномоченного органа.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4.2.9. Уполномоченный орган в срок не позднее двух рабочих дней со дня регистрации жалобы принимает решение: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4.2.9.1. О приостановлени</w:t>
      </w:r>
      <w:r>
        <w:rPr>
          <w:sz w:val="28"/>
          <w:szCs w:val="28"/>
        </w:rPr>
        <w:t>и исполнения обжалуемого решения уполномоченного органа.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4.2.9.2. Об отказе в приостановлении исполнения обжалуемого решения уполномоченного органа.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4.2.10. Информация о решении по ходатайству о приостановлении исполнения обжалуемого решения направляется л</w:t>
      </w:r>
      <w:r>
        <w:rPr>
          <w:sz w:val="28"/>
          <w:szCs w:val="28"/>
        </w:rPr>
        <w:t>ицу, подавшему жалобу, в течение одного рабочего дня с момента принятия решения.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4.2.11. Жалоба должна содержать: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4.2.11.1. Наименование уполномоченного органа, фамилию, имя, отчество (при наличии) должностного лица, решение и (или) действие (бездействие) </w:t>
      </w:r>
      <w:r>
        <w:rPr>
          <w:sz w:val="28"/>
          <w:szCs w:val="28"/>
        </w:rPr>
        <w:t>которых обжалуются.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4.2.11.2.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</w:t>
      </w:r>
      <w:r>
        <w:rPr>
          <w:sz w:val="28"/>
          <w:szCs w:val="28"/>
        </w:rPr>
        <w:t>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4.2.11.3. Сведения об обжалуемых решении уполномоченного </w:t>
      </w:r>
      <w:r>
        <w:rPr>
          <w:sz w:val="28"/>
          <w:szCs w:val="28"/>
        </w:rPr>
        <w:t>органа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4.2.11.4. Основания и доводы, на основании которых заявитель не согласен с решением уполномоченного орг</w:t>
      </w:r>
      <w:r>
        <w:rPr>
          <w:sz w:val="28"/>
          <w:szCs w:val="28"/>
        </w:rPr>
        <w:t>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4.2.11.5. Требования лица, подавшего жалобу.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4.2.12. Жалоба не должна содержать нецензурные либо о</w:t>
      </w:r>
      <w:r>
        <w:rPr>
          <w:sz w:val="28"/>
          <w:szCs w:val="28"/>
        </w:rPr>
        <w:t>скорбительные выражения, угрозы жизни, здоровью и имуществу должностных лиц уполномоченного органа либо членов их семей.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4.2.13. Подача жалобы может быть осуществлена полномочным представителем контролируемого лица в случае делегирования ему соответствующе</w:t>
      </w:r>
      <w:r>
        <w:rPr>
          <w:sz w:val="28"/>
          <w:szCs w:val="28"/>
        </w:rPr>
        <w:t>го права.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предпринимателей, относящаяся к предмету жалобы. От</w:t>
      </w:r>
      <w:r>
        <w:rPr>
          <w:sz w:val="28"/>
          <w:szCs w:val="28"/>
        </w:rPr>
        <w:t>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направляется уполномоченным органом лицу, подавшему жалобу, в течение одног</w:t>
      </w:r>
      <w:r>
        <w:rPr>
          <w:sz w:val="28"/>
          <w:szCs w:val="28"/>
        </w:rPr>
        <w:t>о рабочего дня с момента принятия решения по жалобе.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4.2.15. Глава поселения (лицо, временно исполняющее обязанности) уполномоченного органа принимает решение об отказе в рассмотрении жалобы в течение 5 рабочих дней с момента получения жалобы, если: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4.2.15</w:t>
      </w:r>
      <w:r>
        <w:rPr>
          <w:sz w:val="28"/>
          <w:szCs w:val="28"/>
        </w:rPr>
        <w:t>.1. 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восстановлении пропущенного срока подачи жалобы отказано.</w:t>
      </w:r>
      <w:r>
        <w:rPr>
          <w:sz w:val="28"/>
          <w:szCs w:val="28"/>
        </w:rPr>
        <w:br/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4.2.15.2. До принятия решения по</w:t>
      </w:r>
      <w:r>
        <w:rPr>
          <w:sz w:val="28"/>
          <w:szCs w:val="28"/>
        </w:rPr>
        <w:t xml:space="preserve"> жалобе от контролируемого лица, ее подавшего, поступило заявление об отзыве жалобы.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4.2.15.3. Имеется решение суда по вопросам, поставленным в жалобе.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4.2.15.4. Ранее в уполномоченный орган была подана другая жалоба от того же контролируемого лица по тем </w:t>
      </w:r>
      <w:r>
        <w:rPr>
          <w:sz w:val="28"/>
          <w:szCs w:val="28"/>
        </w:rPr>
        <w:t>же основаниям.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4.2.15.5. Нарушены требования, предусмотренные пунктом 4.2.1 настоящего Положения.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4.2.16. Отказ в рассмотрении жалобы исключает повторное обращение данного контролируемого лица с жалобой по тому же предмету (за исключением отказа на </w:t>
      </w:r>
      <w:r>
        <w:rPr>
          <w:sz w:val="28"/>
          <w:szCs w:val="28"/>
        </w:rPr>
        <w:t>основании пункта 4.2.15.5 настоящего Положения).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4.2.17. Отказ в рассмотрении жалобы по основаниям, указанным в пунктах 4.2.15.2-4.2.15.5 настоящего Положения, не является результатом досудебного обжалования и не может служить основанием для судебного обжа</w:t>
      </w:r>
      <w:r>
        <w:rPr>
          <w:sz w:val="28"/>
          <w:szCs w:val="28"/>
        </w:rPr>
        <w:t>лования решений уполномоченного органа, действий (бездействия) его должностных лиц.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4.4. Жалоба подлежит рассм</w:t>
      </w:r>
      <w:r>
        <w:rPr>
          <w:sz w:val="28"/>
          <w:szCs w:val="28"/>
        </w:rPr>
        <w:t>отрению уполномоченным органом в срок, предусмотренный пунктом 4.2.2 настоящего Положения. В исключительных случаях указанный срок может быть продлен уполномоченным органом, но не более чем на 20 рабочих дней.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4.5. Уполномоченный орган вправе запросить у к</w:t>
      </w:r>
      <w:r>
        <w:rPr>
          <w:sz w:val="28"/>
          <w:szCs w:val="28"/>
        </w:rPr>
        <w:t>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</w:t>
      </w:r>
      <w:r>
        <w:rPr>
          <w:sz w:val="28"/>
          <w:szCs w:val="28"/>
        </w:rPr>
        <w:t>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</w:t>
      </w:r>
      <w:r>
        <w:rPr>
          <w:sz w:val="28"/>
          <w:szCs w:val="28"/>
        </w:rPr>
        <w:t>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запрашивать у контролируемого лица, подавшего жалобу, информацию и до</w:t>
      </w:r>
      <w:r>
        <w:rPr>
          <w:sz w:val="28"/>
          <w:szCs w:val="28"/>
        </w:rPr>
        <w:t>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Обязанность доказывания законности и обоснованности принятого решения и (или) совершенного действия (бездействия) </w:t>
      </w:r>
      <w:r>
        <w:rPr>
          <w:sz w:val="28"/>
          <w:szCs w:val="28"/>
        </w:rPr>
        <w:t>возлагается на уполномоченный орган, решение и (или) действие (бездействие) должностного лица которого обжалуются.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4.7. По итогам рассмотрения жалобы начальник (заместитель начальника) уполномоченного органа принимает одно из следующих решений: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4.7.1. Оста</w:t>
      </w:r>
      <w:r>
        <w:rPr>
          <w:sz w:val="28"/>
          <w:szCs w:val="28"/>
        </w:rPr>
        <w:t>вляет жалобу без удовлетворения.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4.7.2. Отменяет решение органа полностью или частично.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4.7.3. Отменяет решение уполномоченного органа полностью и принимает новое решение.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4.7.4. Признает действия (бездействие) должностных лиц уполномоченного органа незако</w:t>
      </w:r>
      <w:r>
        <w:rPr>
          <w:sz w:val="28"/>
          <w:szCs w:val="28"/>
        </w:rPr>
        <w:t>нными и выносит решение по существу, в том числе об осуществлении при необходимости определенных действий.</w:t>
      </w:r>
    </w:p>
    <w:p w:rsidR="00592698" w:rsidRDefault="006967FA">
      <w:pPr>
        <w:pStyle w:val="Standard"/>
        <w:spacing w:line="299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4.8. Решение Главы поселения (лица, временно исполняющего обязанности) уполномоченного органа, содержащее обоснование принятого решения, срок и поряд</w:t>
      </w:r>
      <w:r>
        <w:rPr>
          <w:sz w:val="28"/>
          <w:szCs w:val="28"/>
        </w:rPr>
        <w:t>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рабочего дня со дня его принятия.</w:t>
      </w:r>
    </w:p>
    <w:p w:rsidR="00592698" w:rsidRDefault="00592698">
      <w:pPr>
        <w:pStyle w:val="Standard"/>
        <w:jc w:val="both"/>
        <w:rPr>
          <w:sz w:val="28"/>
          <w:szCs w:val="28"/>
        </w:rPr>
      </w:pPr>
    </w:p>
    <w:p w:rsidR="00592698" w:rsidRDefault="00592698">
      <w:pPr>
        <w:pStyle w:val="Standard"/>
        <w:jc w:val="center"/>
      </w:pPr>
    </w:p>
    <w:sectPr w:rsidR="00592698">
      <w:headerReference w:type="even" r:id="rId42"/>
      <w:headerReference w:type="default" r:id="rId43"/>
      <w:footerReference w:type="default" r:id="rId44"/>
      <w:footerReference w:type="first" r:id="rId45"/>
      <w:pgSz w:w="11906" w:h="16838"/>
      <w:pgMar w:top="1134" w:right="851" w:bottom="1134" w:left="1701" w:header="57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FA" w:rsidRDefault="006967FA">
      <w:r>
        <w:separator/>
      </w:r>
    </w:p>
  </w:endnote>
  <w:endnote w:type="continuationSeparator" w:id="0">
    <w:p w:rsidR="006967FA" w:rsidRDefault="0069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0F" w:rsidRDefault="006967FA">
    <w:pPr>
      <w:pStyle w:val="a7"/>
      <w:jc w:val="center"/>
    </w:pPr>
  </w:p>
  <w:p w:rsidR="001D6F0F" w:rsidRDefault="006967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0F" w:rsidRDefault="006967FA">
    <w:pPr>
      <w:pStyle w:val="a7"/>
      <w:jc w:val="center"/>
    </w:pPr>
  </w:p>
  <w:p w:rsidR="001D6F0F" w:rsidRDefault="006967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FA" w:rsidRDefault="006967FA">
      <w:r>
        <w:rPr>
          <w:color w:val="000000"/>
        </w:rPr>
        <w:separator/>
      </w:r>
    </w:p>
  </w:footnote>
  <w:footnote w:type="continuationSeparator" w:id="0">
    <w:p w:rsidR="006967FA" w:rsidRDefault="0069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0F" w:rsidRDefault="006967F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0F" w:rsidRDefault="006967FA">
    <w:pPr>
      <w:pStyle w:val="a6"/>
    </w:pPr>
  </w:p>
  <w:p w:rsidR="001D6F0F" w:rsidRDefault="006967F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3128"/>
    <w:multiLevelType w:val="multilevel"/>
    <w:tmpl w:val="2CC8594E"/>
    <w:styleLink w:val="WWNum7"/>
    <w:lvl w:ilvl="0">
      <w:start w:val="1"/>
      <w:numFmt w:val="decimal"/>
      <w:lvlText w:val="%1."/>
      <w:lvlJc w:val="left"/>
      <w:pPr>
        <w:ind w:left="1260" w:hanging="360"/>
      </w:pPr>
    </w:lvl>
    <w:lvl w:ilvl="1">
      <w:numFmt w:val="bullet"/>
      <w:lvlText w:val="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" w15:restartNumberingAfterBreak="0">
    <w:nsid w:val="147914D1"/>
    <w:multiLevelType w:val="multilevel"/>
    <w:tmpl w:val="AD7A923C"/>
    <w:styleLink w:val="WW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087F0E"/>
    <w:multiLevelType w:val="multilevel"/>
    <w:tmpl w:val="30767966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36B09F1"/>
    <w:multiLevelType w:val="multilevel"/>
    <w:tmpl w:val="39C4A282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25E7376"/>
    <w:multiLevelType w:val="multilevel"/>
    <w:tmpl w:val="710EA3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560598F"/>
    <w:multiLevelType w:val="multilevel"/>
    <w:tmpl w:val="1D5CA258"/>
    <w:styleLink w:val="WWNum15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395" w:hanging="435"/>
      </w:pPr>
    </w:lvl>
    <w:lvl w:ilvl="2">
      <w:start w:val="1"/>
      <w:numFmt w:val="decimal"/>
      <w:lvlText w:val="%1.%2.%3."/>
      <w:lvlJc w:val="left"/>
      <w:pPr>
        <w:ind w:left="264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4920" w:hanging="1080"/>
      </w:pPr>
    </w:lvl>
    <w:lvl w:ilvl="5">
      <w:start w:val="1"/>
      <w:numFmt w:val="decimal"/>
      <w:lvlText w:val="%1.%2.%3.%4.%5.%6."/>
      <w:lvlJc w:val="left"/>
      <w:pPr>
        <w:ind w:left="5880" w:hanging="1080"/>
      </w:pPr>
    </w:lvl>
    <w:lvl w:ilvl="6">
      <w:start w:val="1"/>
      <w:numFmt w:val="decimal"/>
      <w:lvlText w:val="%1.%2.%3.%4.%5.%6.%7."/>
      <w:lvlJc w:val="left"/>
      <w:pPr>
        <w:ind w:left="7200" w:hanging="1440"/>
      </w:pPr>
    </w:lvl>
    <w:lvl w:ilvl="7">
      <w:start w:val="1"/>
      <w:numFmt w:val="decimal"/>
      <w:lvlText w:val="%1.%2.%3.%4.%5.%6.%7.%8."/>
      <w:lvlJc w:val="left"/>
      <w:pPr>
        <w:ind w:left="8160" w:hanging="1440"/>
      </w:pPr>
    </w:lvl>
    <w:lvl w:ilvl="8">
      <w:start w:val="1"/>
      <w:numFmt w:val="decimal"/>
      <w:lvlText w:val="%1.%2.%3.%4.%5.%6.%7.%8.%9."/>
      <w:lvlJc w:val="left"/>
      <w:pPr>
        <w:ind w:left="9480" w:hanging="1800"/>
      </w:pPr>
    </w:lvl>
  </w:abstractNum>
  <w:abstractNum w:abstractNumId="6" w15:restartNumberingAfterBreak="0">
    <w:nsid w:val="3A3A73FF"/>
    <w:multiLevelType w:val="multilevel"/>
    <w:tmpl w:val="B07C3C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EAB687F"/>
    <w:multiLevelType w:val="multilevel"/>
    <w:tmpl w:val="4F0E230A"/>
    <w:styleLink w:val="WWNum8"/>
    <w:lvl w:ilvl="0">
      <w:numFmt w:val="bullet"/>
      <w:lvlText w:val=""/>
      <w:lvlJc w:val="left"/>
      <w:pPr>
        <w:ind w:left="1620" w:hanging="360"/>
      </w:pPr>
    </w:lvl>
    <w:lvl w:ilvl="1">
      <w:numFmt w:val="bullet"/>
      <w:lvlText w:val="o"/>
      <w:lvlJc w:val="left"/>
      <w:pPr>
        <w:ind w:left="23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060" w:hanging="360"/>
      </w:pPr>
    </w:lvl>
    <w:lvl w:ilvl="3">
      <w:numFmt w:val="bullet"/>
      <w:lvlText w:val=""/>
      <w:lvlJc w:val="left"/>
      <w:pPr>
        <w:ind w:left="3780" w:hanging="360"/>
      </w:pPr>
    </w:lvl>
    <w:lvl w:ilvl="4">
      <w:numFmt w:val="bullet"/>
      <w:lvlText w:val="o"/>
      <w:lvlJc w:val="left"/>
      <w:pPr>
        <w:ind w:left="45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220" w:hanging="360"/>
      </w:pPr>
    </w:lvl>
    <w:lvl w:ilvl="6">
      <w:numFmt w:val="bullet"/>
      <w:lvlText w:val=""/>
      <w:lvlJc w:val="left"/>
      <w:pPr>
        <w:ind w:left="5940" w:hanging="360"/>
      </w:pPr>
    </w:lvl>
    <w:lvl w:ilvl="7">
      <w:numFmt w:val="bullet"/>
      <w:lvlText w:val="o"/>
      <w:lvlJc w:val="left"/>
      <w:pPr>
        <w:ind w:left="66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380" w:hanging="360"/>
      </w:pPr>
    </w:lvl>
  </w:abstractNum>
  <w:abstractNum w:abstractNumId="8" w15:restartNumberingAfterBreak="0">
    <w:nsid w:val="48702D83"/>
    <w:multiLevelType w:val="multilevel"/>
    <w:tmpl w:val="8B14EE1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0396FD6"/>
    <w:multiLevelType w:val="multilevel"/>
    <w:tmpl w:val="7D26B5C6"/>
    <w:styleLink w:val="WWNum9"/>
    <w:lvl w:ilvl="0">
      <w:numFmt w:val="bullet"/>
      <w:lvlText w:val=""/>
      <w:lvlJc w:val="left"/>
      <w:pPr>
        <w:ind w:left="1620" w:hanging="360"/>
      </w:pPr>
    </w:lvl>
    <w:lvl w:ilvl="1">
      <w:numFmt w:val="bullet"/>
      <w:lvlText w:val="o"/>
      <w:lvlJc w:val="left"/>
      <w:pPr>
        <w:ind w:left="2340" w:hanging="360"/>
      </w:pPr>
    </w:lvl>
    <w:lvl w:ilvl="2">
      <w:numFmt w:val="bullet"/>
      <w:lvlText w:val=""/>
      <w:lvlJc w:val="left"/>
      <w:pPr>
        <w:ind w:left="3060" w:hanging="360"/>
      </w:pPr>
    </w:lvl>
    <w:lvl w:ilvl="3">
      <w:numFmt w:val="bullet"/>
      <w:lvlText w:val=""/>
      <w:lvlJc w:val="left"/>
      <w:pPr>
        <w:ind w:left="3780" w:hanging="360"/>
      </w:pPr>
    </w:lvl>
    <w:lvl w:ilvl="4">
      <w:numFmt w:val="bullet"/>
      <w:lvlText w:val="o"/>
      <w:lvlJc w:val="left"/>
      <w:pPr>
        <w:ind w:left="4500" w:hanging="360"/>
      </w:pPr>
    </w:lvl>
    <w:lvl w:ilvl="5">
      <w:numFmt w:val="bullet"/>
      <w:lvlText w:val=""/>
      <w:lvlJc w:val="left"/>
      <w:pPr>
        <w:ind w:left="5220" w:hanging="360"/>
      </w:pPr>
    </w:lvl>
    <w:lvl w:ilvl="6">
      <w:numFmt w:val="bullet"/>
      <w:lvlText w:val=""/>
      <w:lvlJc w:val="left"/>
      <w:pPr>
        <w:ind w:left="5940" w:hanging="360"/>
      </w:pPr>
    </w:lvl>
    <w:lvl w:ilvl="7">
      <w:numFmt w:val="bullet"/>
      <w:lvlText w:val="o"/>
      <w:lvlJc w:val="left"/>
      <w:pPr>
        <w:ind w:left="6660" w:hanging="360"/>
      </w:pPr>
    </w:lvl>
    <w:lvl w:ilvl="8">
      <w:numFmt w:val="bullet"/>
      <w:lvlText w:val=""/>
      <w:lvlJc w:val="left"/>
      <w:pPr>
        <w:ind w:left="7380" w:hanging="360"/>
      </w:pPr>
    </w:lvl>
  </w:abstractNum>
  <w:abstractNum w:abstractNumId="10" w15:restartNumberingAfterBreak="0">
    <w:nsid w:val="537E4CC9"/>
    <w:multiLevelType w:val="multilevel"/>
    <w:tmpl w:val="DEDEA1FE"/>
    <w:styleLink w:val="WWNum12"/>
    <w:lvl w:ilvl="0">
      <w:numFmt w:val="bullet"/>
      <w:lvlText w:val=""/>
      <w:lvlJc w:val="left"/>
      <w:pPr>
        <w:ind w:left="1620" w:hanging="360"/>
      </w:pPr>
    </w:lvl>
    <w:lvl w:ilvl="1">
      <w:numFmt w:val="bullet"/>
      <w:lvlText w:val="o"/>
      <w:lvlJc w:val="left"/>
      <w:pPr>
        <w:ind w:left="23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060" w:hanging="360"/>
      </w:pPr>
    </w:lvl>
    <w:lvl w:ilvl="3">
      <w:numFmt w:val="bullet"/>
      <w:lvlText w:val=""/>
      <w:lvlJc w:val="left"/>
      <w:pPr>
        <w:ind w:left="3780" w:hanging="360"/>
      </w:pPr>
    </w:lvl>
    <w:lvl w:ilvl="4">
      <w:numFmt w:val="bullet"/>
      <w:lvlText w:val="o"/>
      <w:lvlJc w:val="left"/>
      <w:pPr>
        <w:ind w:left="45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220" w:hanging="360"/>
      </w:pPr>
    </w:lvl>
    <w:lvl w:ilvl="6">
      <w:numFmt w:val="bullet"/>
      <w:lvlText w:val=""/>
      <w:lvlJc w:val="left"/>
      <w:pPr>
        <w:ind w:left="5940" w:hanging="360"/>
      </w:pPr>
    </w:lvl>
    <w:lvl w:ilvl="7">
      <w:numFmt w:val="bullet"/>
      <w:lvlText w:val="o"/>
      <w:lvlJc w:val="left"/>
      <w:pPr>
        <w:ind w:left="66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380" w:hanging="360"/>
      </w:pPr>
    </w:lvl>
  </w:abstractNum>
  <w:abstractNum w:abstractNumId="11" w15:restartNumberingAfterBreak="0">
    <w:nsid w:val="590E3EF3"/>
    <w:multiLevelType w:val="multilevel"/>
    <w:tmpl w:val="70B65488"/>
    <w:styleLink w:val="WWNum1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2" w15:restartNumberingAfterBreak="0">
    <w:nsid w:val="73EF58CD"/>
    <w:multiLevelType w:val="multilevel"/>
    <w:tmpl w:val="E69448FA"/>
    <w:styleLink w:val="WWNum10"/>
    <w:lvl w:ilvl="0">
      <w:numFmt w:val="bullet"/>
      <w:lvlText w:val=""/>
      <w:lvlJc w:val="left"/>
      <w:pPr>
        <w:ind w:left="1620" w:hanging="360"/>
      </w:pPr>
    </w:lvl>
    <w:lvl w:ilvl="1">
      <w:numFmt w:val="bullet"/>
      <w:lvlText w:val="o"/>
      <w:lvlJc w:val="left"/>
      <w:pPr>
        <w:ind w:left="2340" w:hanging="360"/>
      </w:pPr>
    </w:lvl>
    <w:lvl w:ilvl="2">
      <w:numFmt w:val="bullet"/>
      <w:lvlText w:val=""/>
      <w:lvlJc w:val="left"/>
      <w:pPr>
        <w:ind w:left="3060" w:hanging="360"/>
      </w:pPr>
    </w:lvl>
    <w:lvl w:ilvl="3">
      <w:numFmt w:val="bullet"/>
      <w:lvlText w:val=""/>
      <w:lvlJc w:val="left"/>
      <w:pPr>
        <w:ind w:left="3780" w:hanging="360"/>
      </w:pPr>
    </w:lvl>
    <w:lvl w:ilvl="4">
      <w:numFmt w:val="bullet"/>
      <w:lvlText w:val="o"/>
      <w:lvlJc w:val="left"/>
      <w:pPr>
        <w:ind w:left="4500" w:hanging="360"/>
      </w:pPr>
    </w:lvl>
    <w:lvl w:ilvl="5">
      <w:numFmt w:val="bullet"/>
      <w:lvlText w:val=""/>
      <w:lvlJc w:val="left"/>
      <w:pPr>
        <w:ind w:left="5220" w:hanging="360"/>
      </w:pPr>
    </w:lvl>
    <w:lvl w:ilvl="6">
      <w:numFmt w:val="bullet"/>
      <w:lvlText w:val=""/>
      <w:lvlJc w:val="left"/>
      <w:pPr>
        <w:ind w:left="5940" w:hanging="360"/>
      </w:pPr>
    </w:lvl>
    <w:lvl w:ilvl="7">
      <w:numFmt w:val="bullet"/>
      <w:lvlText w:val="o"/>
      <w:lvlJc w:val="left"/>
      <w:pPr>
        <w:ind w:left="6660" w:hanging="360"/>
      </w:pPr>
    </w:lvl>
    <w:lvl w:ilvl="8">
      <w:numFmt w:val="bullet"/>
      <w:lvlText w:val=""/>
      <w:lvlJc w:val="left"/>
      <w:pPr>
        <w:ind w:left="7380" w:hanging="360"/>
      </w:pPr>
    </w:lvl>
  </w:abstractNum>
  <w:abstractNum w:abstractNumId="13" w15:restartNumberingAfterBreak="0">
    <w:nsid w:val="74F655DE"/>
    <w:multiLevelType w:val="multilevel"/>
    <w:tmpl w:val="BEE86188"/>
    <w:styleLink w:val="WWNum3"/>
    <w:lvl w:ilvl="0">
      <w:numFmt w:val="bullet"/>
      <w:lvlText w:val=""/>
      <w:lvlJc w:val="left"/>
      <w:pPr>
        <w:ind w:left="1680" w:hanging="360"/>
      </w:pPr>
    </w:lvl>
    <w:lvl w:ilvl="1">
      <w:numFmt w:val="bullet"/>
      <w:lvlText w:val="o"/>
      <w:lvlJc w:val="left"/>
      <w:pPr>
        <w:ind w:left="24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120" w:hanging="360"/>
      </w:pPr>
    </w:lvl>
    <w:lvl w:ilvl="3">
      <w:numFmt w:val="bullet"/>
      <w:lvlText w:val=""/>
      <w:lvlJc w:val="left"/>
      <w:pPr>
        <w:ind w:left="3840" w:hanging="360"/>
      </w:pPr>
    </w:lvl>
    <w:lvl w:ilvl="4">
      <w:numFmt w:val="bullet"/>
      <w:lvlText w:val="o"/>
      <w:lvlJc w:val="left"/>
      <w:pPr>
        <w:ind w:left="45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280" w:hanging="360"/>
      </w:pPr>
    </w:lvl>
    <w:lvl w:ilvl="6">
      <w:numFmt w:val="bullet"/>
      <w:lvlText w:val=""/>
      <w:lvlJc w:val="left"/>
      <w:pPr>
        <w:ind w:left="6000" w:hanging="360"/>
      </w:pPr>
    </w:lvl>
    <w:lvl w:ilvl="7">
      <w:numFmt w:val="bullet"/>
      <w:lvlText w:val="o"/>
      <w:lvlJc w:val="left"/>
      <w:pPr>
        <w:ind w:left="67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440" w:hanging="360"/>
      </w:pPr>
    </w:lvl>
  </w:abstractNum>
  <w:abstractNum w:abstractNumId="14" w15:restartNumberingAfterBreak="0">
    <w:nsid w:val="74FF3D30"/>
    <w:multiLevelType w:val="multilevel"/>
    <w:tmpl w:val="58BCBC44"/>
    <w:styleLink w:val="WWNum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5" w15:restartNumberingAfterBreak="0">
    <w:nsid w:val="7A380B9D"/>
    <w:multiLevelType w:val="multilevel"/>
    <w:tmpl w:val="5D12F69C"/>
    <w:styleLink w:val="WWNum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D615625"/>
    <w:multiLevelType w:val="multilevel"/>
    <w:tmpl w:val="3416BF7A"/>
    <w:styleLink w:val="WWNum17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7E717623"/>
    <w:multiLevelType w:val="multilevel"/>
    <w:tmpl w:val="DDA6E542"/>
    <w:styleLink w:val="WWNum11"/>
    <w:lvl w:ilvl="0">
      <w:numFmt w:val="bullet"/>
      <w:lvlText w:val=""/>
      <w:lvlJc w:val="left"/>
      <w:pPr>
        <w:ind w:left="1620" w:hanging="360"/>
      </w:pPr>
    </w:lvl>
    <w:lvl w:ilvl="1">
      <w:numFmt w:val="bullet"/>
      <w:lvlText w:val="o"/>
      <w:lvlJc w:val="left"/>
      <w:pPr>
        <w:ind w:left="23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060" w:hanging="360"/>
      </w:pPr>
    </w:lvl>
    <w:lvl w:ilvl="3">
      <w:numFmt w:val="bullet"/>
      <w:lvlText w:val=""/>
      <w:lvlJc w:val="left"/>
      <w:pPr>
        <w:ind w:left="3780" w:hanging="360"/>
      </w:pPr>
    </w:lvl>
    <w:lvl w:ilvl="4">
      <w:numFmt w:val="bullet"/>
      <w:lvlText w:val="o"/>
      <w:lvlJc w:val="left"/>
      <w:pPr>
        <w:ind w:left="45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220" w:hanging="360"/>
      </w:pPr>
    </w:lvl>
    <w:lvl w:ilvl="6">
      <w:numFmt w:val="bullet"/>
      <w:lvlText w:val=""/>
      <w:lvlJc w:val="left"/>
      <w:pPr>
        <w:ind w:left="5940" w:hanging="360"/>
      </w:pPr>
    </w:lvl>
    <w:lvl w:ilvl="7">
      <w:numFmt w:val="bullet"/>
      <w:lvlText w:val="o"/>
      <w:lvlJc w:val="left"/>
      <w:pPr>
        <w:ind w:left="66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380" w:hanging="36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5"/>
  </w:num>
  <w:num w:numId="5">
    <w:abstractNumId w:val="4"/>
  </w:num>
  <w:num w:numId="6">
    <w:abstractNumId w:val="14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17"/>
  </w:num>
  <w:num w:numId="12">
    <w:abstractNumId w:val="10"/>
  </w:num>
  <w:num w:numId="13">
    <w:abstractNumId w:val="2"/>
  </w:num>
  <w:num w:numId="14">
    <w:abstractNumId w:val="11"/>
  </w:num>
  <w:num w:numId="15">
    <w:abstractNumId w:val="5"/>
  </w:num>
  <w:num w:numId="16">
    <w:abstractNumId w:val="8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92698"/>
    <w:rsid w:val="00592698"/>
    <w:rsid w:val="006967FA"/>
    <w:rsid w:val="007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28CBF-071D-4FAD-B66C-3866FF0E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Standard"/>
    <w:next w:val="Textbody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Standard"/>
    <w:next w:val="Textbody"/>
    <w:pPr>
      <w:keepNext/>
      <w:jc w:val="center"/>
      <w:outlineLvl w:val="3"/>
    </w:pPr>
    <w:rPr>
      <w:i/>
    </w:rPr>
  </w:style>
  <w:style w:type="paragraph" w:styleId="5">
    <w:name w:val="heading 5"/>
    <w:basedOn w:val="Standard"/>
    <w:next w:val="Textbody"/>
    <w:pPr>
      <w:tabs>
        <w:tab w:val="left" w:pos="7200"/>
      </w:tabs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Standard"/>
    <w:next w:val="Textbody"/>
    <w:pPr>
      <w:tabs>
        <w:tab w:val="left" w:pos="8640"/>
      </w:tabs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Standard"/>
    <w:next w:val="Textbody"/>
    <w:pPr>
      <w:tabs>
        <w:tab w:val="left" w:pos="10080"/>
      </w:tabs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Standard"/>
    <w:next w:val="Textbody"/>
    <w:pPr>
      <w:tabs>
        <w:tab w:val="left" w:pos="11520"/>
      </w:tabs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Standard"/>
    <w:next w:val="Textbody"/>
    <w:pPr>
      <w:tabs>
        <w:tab w:val="left" w:pos="129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a3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a4">
    <w:name w:val="List"/>
    <w:basedOn w:val="Textbody"/>
    <w:pPr>
      <w:spacing w:after="120"/>
      <w:jc w:val="left"/>
    </w:pPr>
    <w:rPr>
      <w:rFonts w:cs="Lucida Sans"/>
      <w:sz w:val="24"/>
      <w:szCs w:val="24"/>
      <w:lang w:eastAsia="zh-CN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lang w:eastAsia="zh-CN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 w:firstLine="720"/>
      <w:jc w:val="both"/>
    </w:pPr>
    <w:rPr>
      <w:szCs w:val="20"/>
    </w:rPr>
  </w:style>
  <w:style w:type="paragraph" w:styleId="20">
    <w:name w:val="Body Text 2"/>
    <w:basedOn w:val="Standard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Standard"/>
    <w:pPr>
      <w:ind w:firstLine="709"/>
      <w:jc w:val="both"/>
    </w:pPr>
    <w:rPr>
      <w:sz w:val="28"/>
      <w:szCs w:val="20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a8">
    <w:name w:val="Таблицы (моноширинный)"/>
    <w:basedOn w:val="Standar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aa">
    <w:name w:val="Комментарий"/>
    <w:basedOn w:val="Standard"/>
    <w:pPr>
      <w:widowControl w:val="0"/>
      <w:spacing w:before="75"/>
      <w:ind w:left="170"/>
      <w:jc w:val="both"/>
    </w:pPr>
    <w:rPr>
      <w:rFonts w:ascii="Arial" w:hAnsi="Arial" w:cs="Arial"/>
      <w:color w:val="353842"/>
    </w:rPr>
  </w:style>
  <w:style w:type="paragraph" w:customStyle="1" w:styleId="ab">
    <w:name w:val="Информация об изменениях документа"/>
    <w:basedOn w:val="aa"/>
    <w:rPr>
      <w:i/>
      <w:iCs/>
    </w:rPr>
  </w:style>
  <w:style w:type="paragraph" w:customStyle="1" w:styleId="Web">
    <w:name w:val="Обычный (Web)"/>
    <w:basedOn w:val="Standard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c">
    <w:name w:val="Normal (Web)"/>
    <w:basedOn w:val="Standard"/>
    <w:pPr>
      <w:spacing w:before="100" w:after="100"/>
    </w:p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paragraph" w:styleId="ad">
    <w:name w:val="List Paragraph"/>
    <w:basedOn w:val="Standard"/>
    <w:pPr>
      <w:ind w:left="720"/>
    </w:pPr>
    <w:rPr>
      <w:sz w:val="20"/>
      <w:szCs w:val="20"/>
    </w:rPr>
  </w:style>
  <w:style w:type="paragraph" w:customStyle="1" w:styleId="ae">
    <w:name w:val="Знак"/>
    <w:basedOn w:val="Standard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Subtitle"/>
    <w:basedOn w:val="Standard"/>
    <w:next w:val="Textbody"/>
    <w:pPr>
      <w:spacing w:after="60"/>
      <w:jc w:val="center"/>
      <w:outlineLvl w:val="1"/>
    </w:pPr>
    <w:rPr>
      <w:rFonts w:ascii="Cambria" w:hAnsi="Cambria"/>
      <w:i/>
      <w:iCs/>
      <w:sz w:val="28"/>
      <w:szCs w:val="28"/>
    </w:rPr>
  </w:style>
  <w:style w:type="paragraph" w:customStyle="1" w:styleId="ConsPlusNormal">
    <w:name w:val="ConsPlusNormal"/>
    <w:pPr>
      <w:widowControl/>
      <w:suppressAutoHyphens/>
    </w:pPr>
    <w:rPr>
      <w:sz w:val="24"/>
      <w:szCs w:val="24"/>
    </w:rPr>
  </w:style>
  <w:style w:type="paragraph" w:customStyle="1" w:styleId="ConsPlusTitle">
    <w:name w:val="ConsPlusTitle"/>
    <w:pPr>
      <w:suppressAutoHyphens/>
    </w:pPr>
    <w:rPr>
      <w:rFonts w:ascii="Arial" w:hAnsi="Arial" w:cs="Arial"/>
      <w:b/>
      <w:bCs/>
    </w:rPr>
  </w:style>
  <w:style w:type="paragraph" w:customStyle="1" w:styleId="af">
    <w:name w:val="Îáû÷íûé"/>
    <w:pPr>
      <w:widowControl/>
      <w:suppressAutoHyphens/>
    </w:pPr>
    <w:rPr>
      <w:sz w:val="28"/>
    </w:rPr>
  </w:style>
  <w:style w:type="paragraph" w:customStyle="1" w:styleId="Iniiaiieoaeno2">
    <w:name w:val="Iniiaiie oaeno 2"/>
    <w:basedOn w:val="Standard"/>
    <w:pPr>
      <w:widowControl w:val="0"/>
      <w:ind w:firstLine="720"/>
      <w:jc w:val="both"/>
    </w:pPr>
    <w:rPr>
      <w:sz w:val="28"/>
      <w:szCs w:val="20"/>
    </w:rPr>
  </w:style>
  <w:style w:type="paragraph" w:styleId="30">
    <w:name w:val="Body Text 3"/>
    <w:basedOn w:val="Standard"/>
    <w:pPr>
      <w:jc w:val="both"/>
    </w:pPr>
    <w:rPr>
      <w:sz w:val="28"/>
      <w:szCs w:val="20"/>
    </w:rPr>
  </w:style>
  <w:style w:type="paragraph" w:customStyle="1" w:styleId="10">
    <w:name w:val="Знак Знак Знак1"/>
    <w:basedOn w:val="Standard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Standard"/>
    <w:pPr>
      <w:ind w:firstLine="900"/>
      <w:jc w:val="both"/>
    </w:pPr>
    <w:rPr>
      <w:b/>
    </w:rPr>
  </w:style>
  <w:style w:type="paragraph" w:customStyle="1" w:styleId="af0">
    <w:name w:val="Знак Знак Знак"/>
    <w:basedOn w:val="Standard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Standar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Указатель1"/>
    <w:basedOn w:val="Standard"/>
    <w:pPr>
      <w:suppressLineNumbers/>
    </w:pPr>
    <w:rPr>
      <w:rFonts w:cs="Lucida Sans"/>
      <w:lang w:eastAsia="zh-CN"/>
    </w:rPr>
  </w:style>
  <w:style w:type="paragraph" w:customStyle="1" w:styleId="32">
    <w:name w:val="Основной текст 32"/>
    <w:basedOn w:val="Standard"/>
    <w:pPr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Standard"/>
    <w:pPr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Standard"/>
    <w:pPr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Standard"/>
    <w:pPr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pPr>
      <w:suppressAutoHyphens/>
    </w:pPr>
    <w:rPr>
      <w:sz w:val="22"/>
      <w:szCs w:val="22"/>
      <w:lang w:eastAsia="zh-CN"/>
    </w:rPr>
  </w:style>
  <w:style w:type="paragraph" w:customStyle="1" w:styleId="13">
    <w:name w:val="Текст примечания1"/>
    <w:basedOn w:val="Standard"/>
    <w:rPr>
      <w:sz w:val="20"/>
      <w:szCs w:val="20"/>
      <w:lang w:eastAsia="zh-CN"/>
    </w:rPr>
  </w:style>
  <w:style w:type="paragraph" w:styleId="af1">
    <w:name w:val="annotation text"/>
    <w:basedOn w:val="Standard"/>
    <w:rPr>
      <w:sz w:val="20"/>
      <w:szCs w:val="20"/>
    </w:rPr>
  </w:style>
  <w:style w:type="paragraph" w:styleId="af2">
    <w:name w:val="annotation subject"/>
    <w:basedOn w:val="13"/>
    <w:rPr>
      <w:b/>
      <w:bCs/>
    </w:rPr>
  </w:style>
  <w:style w:type="paragraph" w:customStyle="1" w:styleId="xl63">
    <w:name w:val="xl63"/>
    <w:basedOn w:val="Standard"/>
    <w:pPr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Standard"/>
    <w:pPr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Standard"/>
    <w:pPr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Standard"/>
    <w:pPr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Standard"/>
    <w:pPr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sz w:val="22"/>
      <w:szCs w:val="22"/>
      <w:lang w:eastAsia="zh-CN"/>
    </w:rPr>
  </w:style>
  <w:style w:type="paragraph" w:customStyle="1" w:styleId="xl71">
    <w:name w:val="xl7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sz w:val="22"/>
      <w:szCs w:val="22"/>
      <w:lang w:eastAsia="zh-CN"/>
    </w:rPr>
  </w:style>
  <w:style w:type="paragraph" w:customStyle="1" w:styleId="xl72">
    <w:name w:val="xl7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sz w:val="22"/>
      <w:szCs w:val="22"/>
      <w:lang w:eastAsia="zh-CN"/>
    </w:rPr>
  </w:style>
  <w:style w:type="paragraph" w:customStyle="1" w:styleId="xl73">
    <w:name w:val="xl7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Standard"/>
    <w:pP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Standard"/>
    <w:pPr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6B9B8"/>
      <w:spacing w:before="280" w:after="280"/>
    </w:pPr>
    <w:rPr>
      <w:sz w:val="22"/>
      <w:szCs w:val="22"/>
      <w:lang w:eastAsia="zh-CN"/>
    </w:rPr>
  </w:style>
  <w:style w:type="paragraph" w:customStyle="1" w:styleId="xl80">
    <w:name w:val="xl8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6B9B8"/>
      <w:spacing w:before="280" w:after="280"/>
      <w:jc w:val="center"/>
    </w:pPr>
    <w:rPr>
      <w:sz w:val="22"/>
      <w:szCs w:val="22"/>
      <w:lang w:eastAsia="zh-CN"/>
    </w:rPr>
  </w:style>
  <w:style w:type="paragraph" w:customStyle="1" w:styleId="xl81">
    <w:name w:val="xl81"/>
    <w:basedOn w:val="Standard"/>
    <w:pPr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Standard"/>
    <w:pPr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Standard"/>
    <w:pPr>
      <w:spacing w:before="280" w:after="280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Standard"/>
    <w:pPr>
      <w:spacing w:before="280" w:after="280"/>
      <w:jc w:val="center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Standard"/>
    <w:pPr>
      <w:spacing w:before="280" w:after="280"/>
      <w:jc w:val="right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Standard"/>
    <w:pPr>
      <w:spacing w:before="280" w:after="280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Standard"/>
    <w:pPr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Standard"/>
    <w:pPr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sz w:val="22"/>
      <w:szCs w:val="22"/>
      <w:lang w:eastAsia="zh-CN"/>
    </w:rPr>
  </w:style>
  <w:style w:type="paragraph" w:customStyle="1" w:styleId="xl93">
    <w:name w:val="xl9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sz w:val="22"/>
      <w:szCs w:val="22"/>
      <w:lang w:eastAsia="zh-CN"/>
    </w:rPr>
  </w:style>
  <w:style w:type="paragraph" w:customStyle="1" w:styleId="xl94">
    <w:name w:val="xl9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6B9B8"/>
      <w:spacing w:before="280" w:after="280"/>
    </w:pPr>
    <w:rPr>
      <w:sz w:val="22"/>
      <w:szCs w:val="22"/>
      <w:lang w:eastAsia="zh-CN"/>
    </w:rPr>
  </w:style>
  <w:style w:type="paragraph" w:customStyle="1" w:styleId="xl95">
    <w:name w:val="xl9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Standard"/>
    <w:pPr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Standard"/>
    <w:pPr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Standard"/>
    <w:pPr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Standard"/>
    <w:pPr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Standard"/>
    <w:pPr>
      <w:shd w:val="clear" w:color="auto" w:fill="FFFFFF"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sz w:val="22"/>
      <w:szCs w:val="22"/>
      <w:lang w:eastAsia="zh-CN"/>
    </w:rPr>
  </w:style>
  <w:style w:type="paragraph" w:customStyle="1" w:styleId="xl103">
    <w:name w:val="xl10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</w:pPr>
    <w:rPr>
      <w:sz w:val="22"/>
      <w:szCs w:val="22"/>
      <w:lang w:eastAsia="zh-CN"/>
    </w:rPr>
  </w:style>
  <w:style w:type="paragraph" w:customStyle="1" w:styleId="xl104">
    <w:name w:val="xl10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sz w:val="22"/>
      <w:szCs w:val="22"/>
      <w:lang w:eastAsia="zh-CN"/>
    </w:rPr>
  </w:style>
  <w:style w:type="paragraph" w:customStyle="1" w:styleId="xl105">
    <w:name w:val="xl105"/>
    <w:basedOn w:val="Standard"/>
    <w:pPr>
      <w:spacing w:before="280" w:after="280"/>
    </w:pPr>
    <w:rPr>
      <w:sz w:val="22"/>
      <w:szCs w:val="22"/>
      <w:lang w:eastAsia="zh-CN"/>
    </w:rPr>
  </w:style>
  <w:style w:type="paragraph" w:customStyle="1" w:styleId="xl106">
    <w:name w:val="xl106"/>
    <w:basedOn w:val="Standard"/>
    <w:pPr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sz w:val="22"/>
      <w:szCs w:val="22"/>
      <w:lang w:eastAsia="zh-CN"/>
    </w:rPr>
  </w:style>
  <w:style w:type="paragraph" w:customStyle="1" w:styleId="font5">
    <w:name w:val="font5"/>
    <w:basedOn w:val="Standard"/>
    <w:pPr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Standard"/>
    <w:pPr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Standard"/>
    <w:pPr>
      <w:jc w:val="both"/>
    </w:pPr>
    <w:rPr>
      <w:sz w:val="28"/>
      <w:szCs w:val="20"/>
      <w:lang w:eastAsia="zh-CN"/>
    </w:rPr>
  </w:style>
  <w:style w:type="paragraph" w:customStyle="1" w:styleId="Framecontents">
    <w:name w:val="Frame contents"/>
    <w:basedOn w:val="Textbody"/>
    <w:pPr>
      <w:spacing w:after="120"/>
      <w:jc w:val="left"/>
    </w:pPr>
    <w:rPr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rmattext">
    <w:name w:val="formattext"/>
    <w:basedOn w:val="Standard"/>
    <w:pPr>
      <w:spacing w:before="100" w:after="100"/>
    </w:pPr>
  </w:style>
  <w:style w:type="paragraph" w:customStyle="1" w:styleId="headertext">
    <w:name w:val="headertext"/>
    <w:basedOn w:val="Standard"/>
    <w:pPr>
      <w:spacing w:before="100" w:after="100"/>
    </w:pPr>
  </w:style>
  <w:style w:type="character" w:styleId="af3">
    <w:name w:val="page number"/>
    <w:basedOn w:val="a0"/>
  </w:style>
  <w:style w:type="character" w:customStyle="1" w:styleId="af4">
    <w:name w:val="Цветовое выделение"/>
    <w:rPr>
      <w:b/>
      <w:bCs/>
      <w:color w:val="000080"/>
    </w:rPr>
  </w:style>
  <w:style w:type="character" w:customStyle="1" w:styleId="af5">
    <w:name w:val="Гипертекстовая ссылка"/>
    <w:rPr>
      <w:b/>
      <w:bCs/>
      <w:color w:val="008000"/>
      <w:u w:val="single"/>
    </w:rPr>
  </w:style>
  <w:style w:type="character" w:customStyle="1" w:styleId="af6">
    <w:name w:val="Основной текст Знак"/>
    <w:rPr>
      <w:sz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Сильное выделение1"/>
    <w:rPr>
      <w:b/>
      <w:bCs/>
      <w:i/>
      <w:iCs/>
      <w:color w:val="4F81BD"/>
    </w:rPr>
  </w:style>
  <w:style w:type="character" w:customStyle="1" w:styleId="af7">
    <w:name w:val="Название Знак"/>
    <w:basedOn w:val="a0"/>
    <w:rPr>
      <w:b/>
      <w:bCs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f8">
    <w:name w:val="Подзаголовок Знак"/>
    <w:basedOn w:val="a0"/>
    <w:rPr>
      <w:rFonts w:ascii="Cambria" w:hAnsi="Cambria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40">
    <w:name w:val="Заголовок 4 Знак"/>
    <w:basedOn w:val="a0"/>
    <w:rPr>
      <w:i/>
      <w:sz w:val="24"/>
      <w:szCs w:val="24"/>
    </w:rPr>
  </w:style>
  <w:style w:type="character" w:customStyle="1" w:styleId="50">
    <w:name w:val="Заголовок 5 Знак"/>
    <w:basedOn w:val="a0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2"/>
      <w:lang w:eastAsia="zh-CN"/>
    </w:rPr>
  </w:style>
  <w:style w:type="character" w:customStyle="1" w:styleId="15">
    <w:name w:val="Заголовок 1 Знак"/>
    <w:basedOn w:val="a0"/>
    <w:rPr>
      <w:b/>
      <w:sz w:val="24"/>
    </w:rPr>
  </w:style>
  <w:style w:type="character" w:customStyle="1" w:styleId="af9">
    <w:name w:val="Верхний колонтитул Знак"/>
    <w:basedOn w:val="a0"/>
    <w:rPr>
      <w:sz w:val="24"/>
      <w:szCs w:val="24"/>
    </w:rPr>
  </w:style>
  <w:style w:type="character" w:customStyle="1" w:styleId="22">
    <w:name w:val="Заголовок 2 Знак"/>
    <w:basedOn w:val="a0"/>
    <w:rPr>
      <w:b/>
      <w:sz w:val="36"/>
    </w:rPr>
  </w:style>
  <w:style w:type="character" w:customStyle="1" w:styleId="33">
    <w:name w:val="Заголовок 3 Знак"/>
    <w:basedOn w:val="a0"/>
    <w:rPr>
      <w:b/>
      <w:sz w:val="28"/>
    </w:rPr>
  </w:style>
  <w:style w:type="character" w:customStyle="1" w:styleId="afa">
    <w:name w:val="Нижний колонтитул Знак"/>
    <w:basedOn w:val="a0"/>
    <w:rPr>
      <w:sz w:val="24"/>
      <w:szCs w:val="24"/>
    </w:rPr>
  </w:style>
  <w:style w:type="character" w:customStyle="1" w:styleId="afb">
    <w:name w:val="Основной текст с отступом Знак"/>
    <w:basedOn w:val="a0"/>
    <w:rPr>
      <w:sz w:val="24"/>
    </w:rPr>
  </w:style>
  <w:style w:type="character" w:customStyle="1" w:styleId="34">
    <w:name w:val="Основной текст 3 Знак"/>
    <w:basedOn w:val="a0"/>
    <w:rPr>
      <w:sz w:val="28"/>
    </w:rPr>
  </w:style>
  <w:style w:type="character" w:customStyle="1" w:styleId="23">
    <w:name w:val="Основной текст с отступом 2 Знак"/>
    <w:basedOn w:val="a0"/>
    <w:rPr>
      <w:sz w:val="28"/>
    </w:rPr>
  </w:style>
  <w:style w:type="character" w:customStyle="1" w:styleId="35">
    <w:name w:val="Основной текст с отступом 3 Знак"/>
    <w:basedOn w:val="a0"/>
    <w:rPr>
      <w:b/>
      <w:sz w:val="24"/>
      <w:szCs w:val="24"/>
    </w:rPr>
  </w:style>
  <w:style w:type="character" w:customStyle="1" w:styleId="afc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basedOn w:val="a0"/>
    <w:rPr>
      <w:sz w:val="32"/>
      <w:lang w:val="en-US"/>
    </w:rPr>
  </w:style>
  <w:style w:type="character" w:customStyle="1" w:styleId="z-html">
    <w:name w:val="z-html"/>
    <w:basedOn w:val="a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7z0">
    <w:name w:val="WW8Num17z0"/>
    <w:rPr>
      <w:lang w:val="en-U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1">
    <w:name w:val="WW8Num23z1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16">
    <w:name w:val="Основной шрифт абзаца1"/>
  </w:style>
  <w:style w:type="character" w:customStyle="1" w:styleId="afd">
    <w:name w:val="Знак Знак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Текст примечания Знак"/>
    <w:basedOn w:val="a0"/>
  </w:style>
  <w:style w:type="character" w:customStyle="1" w:styleId="aff0">
    <w:name w:val="Тема примечания Знак"/>
    <w:basedOn w:val="aff"/>
    <w:rPr>
      <w:b/>
      <w:bCs/>
      <w:lang w:eastAsia="zh-CN"/>
    </w:rPr>
  </w:style>
  <w:style w:type="character" w:customStyle="1" w:styleId="18">
    <w:name w:val="Нижний колонтитул Знак1"/>
    <w:basedOn w:val="a0"/>
    <w:rPr>
      <w:sz w:val="24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65C0IR" TargetMode="External"/><Relationship Id="rId13" Type="http://schemas.openxmlformats.org/officeDocument/2006/relationships/hyperlink" Target="#64U0IK" TargetMode="External"/><Relationship Id="rId18" Type="http://schemas.openxmlformats.org/officeDocument/2006/relationships/hyperlink" Target="#AA40NM" TargetMode="External"/><Relationship Id="rId26" Type="http://schemas.openxmlformats.org/officeDocument/2006/relationships/hyperlink" Target="#8PO0LU" TargetMode="External"/><Relationship Id="rId39" Type="http://schemas.openxmlformats.org/officeDocument/2006/relationships/hyperlink" Target="#A7K0NF" TargetMode="External"/><Relationship Id="rId3" Type="http://schemas.openxmlformats.org/officeDocument/2006/relationships/settings" Target="settings.xml"/><Relationship Id="rId21" Type="http://schemas.openxmlformats.org/officeDocument/2006/relationships/hyperlink" Target="#A8E0NE" TargetMode="External"/><Relationship Id="rId34" Type="http://schemas.openxmlformats.org/officeDocument/2006/relationships/hyperlink" Target="#A9G0NI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#64U0IK" TargetMode="External"/><Relationship Id="rId12" Type="http://schemas.openxmlformats.org/officeDocument/2006/relationships/hyperlink" Target="#7D20K3" TargetMode="External"/><Relationship Id="rId17" Type="http://schemas.openxmlformats.org/officeDocument/2006/relationships/hyperlink" Target="#AA40NM" TargetMode="External"/><Relationship Id="rId25" Type="http://schemas.openxmlformats.org/officeDocument/2006/relationships/hyperlink" Target="#AA80NP" TargetMode="External"/><Relationship Id="rId33" Type="http://schemas.openxmlformats.org/officeDocument/2006/relationships/hyperlink" Target="#A9G0NI" TargetMode="External"/><Relationship Id="rId38" Type="http://schemas.openxmlformats.org/officeDocument/2006/relationships/hyperlink" Target="#A7K0N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#64U0IK" TargetMode="External"/><Relationship Id="rId20" Type="http://schemas.openxmlformats.org/officeDocument/2006/relationships/hyperlink" Target="#A8E0NE" TargetMode="External"/><Relationship Id="rId29" Type="http://schemas.openxmlformats.org/officeDocument/2006/relationships/hyperlink" Target="#8PO0LU" TargetMode="External"/><Relationship Id="rId41" Type="http://schemas.openxmlformats.org/officeDocument/2006/relationships/hyperlink" Target="#64U0I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7D20K3" TargetMode="External"/><Relationship Id="rId24" Type="http://schemas.openxmlformats.org/officeDocument/2006/relationships/hyperlink" Target="#AA80NP" TargetMode="External"/><Relationship Id="rId32" Type="http://schemas.openxmlformats.org/officeDocument/2006/relationships/hyperlink" Target="#64U0IK" TargetMode="External"/><Relationship Id="rId37" Type="http://schemas.openxmlformats.org/officeDocument/2006/relationships/hyperlink" Target="#8Q20M3" TargetMode="External"/><Relationship Id="rId40" Type="http://schemas.openxmlformats.org/officeDocument/2006/relationships/hyperlink" Target="#64U0IK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#64U0IK" TargetMode="External"/><Relationship Id="rId23" Type="http://schemas.openxmlformats.org/officeDocument/2006/relationships/hyperlink" Target="#AA80NR" TargetMode="External"/><Relationship Id="rId28" Type="http://schemas.openxmlformats.org/officeDocument/2006/relationships/hyperlink" Target="#8PO0LU" TargetMode="External"/><Relationship Id="rId36" Type="http://schemas.openxmlformats.org/officeDocument/2006/relationships/hyperlink" Target="#8Q20M3" TargetMode="External"/><Relationship Id="rId10" Type="http://schemas.openxmlformats.org/officeDocument/2006/relationships/hyperlink" Target="#64U0IK" TargetMode="External"/><Relationship Id="rId19" Type="http://schemas.openxmlformats.org/officeDocument/2006/relationships/hyperlink" Target="#A8E0NE" TargetMode="External"/><Relationship Id="rId31" Type="http://schemas.openxmlformats.org/officeDocument/2006/relationships/hyperlink" Target="#64U0IK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#64U0IK" TargetMode="External"/><Relationship Id="rId14" Type="http://schemas.openxmlformats.org/officeDocument/2006/relationships/hyperlink" Target="#64U0IK" TargetMode="External"/><Relationship Id="rId22" Type="http://schemas.openxmlformats.org/officeDocument/2006/relationships/hyperlink" Target="#A800NA" TargetMode="External"/><Relationship Id="rId27" Type="http://schemas.openxmlformats.org/officeDocument/2006/relationships/hyperlink" Target="#8PO0LU" TargetMode="External"/><Relationship Id="rId30" Type="http://schemas.openxmlformats.org/officeDocument/2006/relationships/hyperlink" Target="#64U0IK" TargetMode="External"/><Relationship Id="rId35" Type="http://schemas.openxmlformats.org/officeDocument/2006/relationships/hyperlink" Target="#64U0IK" TargetMode="External"/><Relationship Id="rId43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11156</Words>
  <Characters>63590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Microsoft</Company>
  <LinksUpToDate>false</LinksUpToDate>
  <CharactersWithSpaces>74597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1</cp:lastModifiedBy>
  <cp:revision>2</cp:revision>
  <cp:lastPrinted>2021-09-23T11:30:00Z</cp:lastPrinted>
  <dcterms:created xsi:type="dcterms:W3CDTF">2022-08-30T10:07:00Z</dcterms:created>
  <dcterms:modified xsi:type="dcterms:W3CDTF">2022-08-30T10:07:00Z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Voloct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