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>СОВЕТ ДЕПУТАТОВ</w:t>
      </w:r>
    </w:p>
    <w:p w:rsidR="0078712D" w:rsidRP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 xml:space="preserve"> СИВИНЬСКОГО СЕЛЬСКОГО ПОСЕЛЕНИЯ</w:t>
      </w:r>
    </w:p>
    <w:p w:rsidR="0078712D" w:rsidRP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>КРАСНОСЛОБОДСКОГО МУНИЦИПАЛЬНОГО РАЙОНА</w:t>
      </w:r>
    </w:p>
    <w:p w:rsidR="0078712D" w:rsidRP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>РЕСПУБЛИКИ МОРДОВИЯ</w:t>
      </w:r>
    </w:p>
    <w:p w:rsidR="0078712D" w:rsidRP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>Пятая  сессия</w:t>
      </w:r>
    </w:p>
    <w:p w:rsidR="0078712D" w:rsidRP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>РЕШЕНИЕ</w:t>
      </w:r>
    </w:p>
    <w:p w:rsidR="0078712D" w:rsidRP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2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78712D">
        <w:rPr>
          <w:b/>
          <w:bCs/>
          <w:caps/>
          <w:kern w:val="36"/>
          <w:sz w:val="28"/>
          <w:szCs w:val="28"/>
        </w:rPr>
        <w:t>от  25 июня  2012 г.                                                          №  14</w:t>
      </w:r>
    </w:p>
    <w:p w:rsidR="0078712D" w:rsidRPr="0078712D" w:rsidRDefault="0078712D" w:rsidP="0078712D">
      <w:pPr>
        <w:spacing w:line="276" w:lineRule="auto"/>
        <w:rPr>
          <w:sz w:val="28"/>
          <w:szCs w:val="28"/>
        </w:rPr>
      </w:pPr>
      <w:r w:rsidRPr="0078712D">
        <w:rPr>
          <w:b/>
          <w:bCs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78712D">
        <w:rPr>
          <w:b/>
          <w:bCs/>
          <w:caps/>
          <w:sz w:val="28"/>
          <w:szCs w:val="28"/>
        </w:rPr>
        <w:t> «Правила благоустройства, соблюдения чистоты и порядка на территории Сивиньского сельского поселения».</w:t>
      </w:r>
    </w:p>
    <w:p w:rsidR="0078712D" w:rsidRPr="0078712D" w:rsidRDefault="0078712D" w:rsidP="0078712D">
      <w:pPr>
        <w:spacing w:line="276" w:lineRule="auto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Рассмотрев информацию прокурора Краснослободского района от 19.04.2012 г.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№ 22\1-1-2012/1143 приказом Минрегиона РФ от 27.12.2011 г № 613 правил благоустройства, соблюдения чистоты и порядка на территории Сивиньского сельского поселения Краснослободского муниципального района при участии прокурора с учетом требований информации Совет депутатов  Сивиньского сельского поселения  решил: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 1. Утвердить правила благоустройства, соблюдения чистоты и порядка на территории Сивиньского сельского поселения Краснослободского муниципального района согласно  приложения  № 1.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    2.  Настоящее решение вступает в силу   с момента его принятия и подлежит опубликованию   в газете «Сивинь».</w:t>
      </w:r>
    </w:p>
    <w:p w:rsidR="0078712D" w:rsidRPr="0078712D" w:rsidRDefault="0078712D" w:rsidP="0078712D">
      <w:pPr>
        <w:spacing w:line="276" w:lineRule="auto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       </w:t>
      </w:r>
    </w:p>
    <w:p w:rsidR="0078712D" w:rsidRPr="0078712D" w:rsidRDefault="0078712D" w:rsidP="0078712D">
      <w:pPr>
        <w:spacing w:line="276" w:lineRule="auto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pacing w:line="276" w:lineRule="auto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pacing w:line="276" w:lineRule="auto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Глава Сивиньского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</w:t>
      </w:r>
      <w:r w:rsidRPr="0078712D">
        <w:rPr>
          <w:sz w:val="28"/>
          <w:szCs w:val="28"/>
        </w:rPr>
        <w:t>Е.Т. Татаров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                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                    </w:t>
      </w:r>
    </w:p>
    <w:p w:rsidR="0078712D" w:rsidRPr="0078712D" w:rsidRDefault="0078712D" w:rsidP="0078712D">
      <w:pPr>
        <w:spacing w:line="276" w:lineRule="auto"/>
        <w:rPr>
          <w:sz w:val="28"/>
          <w:szCs w:val="28"/>
        </w:rPr>
      </w:pPr>
      <w:r w:rsidRPr="0078712D">
        <w:rPr>
          <w:b/>
          <w:bCs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8712D">
        <w:rPr>
          <w:sz w:val="28"/>
          <w:szCs w:val="28"/>
        </w:rPr>
        <w:t>№ 1</w:t>
      </w:r>
    </w:p>
    <w:p w:rsidR="0078712D" w:rsidRDefault="0078712D" w:rsidP="0078712D">
      <w:pPr>
        <w:shd w:val="clear" w:color="auto" w:fill="FFFFFF"/>
        <w:spacing w:line="240" w:lineRule="atLeast"/>
        <w:ind w:firstLine="709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78712D">
        <w:rPr>
          <w:sz w:val="28"/>
          <w:szCs w:val="28"/>
        </w:rPr>
        <w:t xml:space="preserve">к решению 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Совета депутатов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Сивиньского сельского поселения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sz w:val="28"/>
          <w:szCs w:val="28"/>
        </w:rPr>
      </w:pPr>
      <w:r w:rsidRPr="0078712D">
        <w:rPr>
          <w:sz w:val="28"/>
          <w:szCs w:val="28"/>
        </w:rPr>
        <w:t>от 25.06.2012 г  № 14</w:t>
      </w:r>
    </w:p>
    <w:p w:rsidR="0078712D" w:rsidRPr="0078712D" w:rsidRDefault="0078712D" w:rsidP="0078712D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78712D">
        <w:rPr>
          <w:b/>
          <w:bCs/>
          <w:caps/>
          <w:sz w:val="28"/>
          <w:szCs w:val="28"/>
        </w:rPr>
        <w:t> </w:t>
      </w:r>
      <w:bookmarkStart w:id="0" w:name="_GoBack"/>
      <w:bookmarkEnd w:id="0"/>
    </w:p>
    <w:p w:rsidR="0078712D" w:rsidRPr="0078712D" w:rsidRDefault="0078712D" w:rsidP="0078712D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78712D">
        <w:rPr>
          <w:b/>
          <w:bCs/>
          <w:caps/>
          <w:sz w:val="28"/>
          <w:szCs w:val="28"/>
        </w:rPr>
        <w:t>П Р А В И Л А</w:t>
      </w:r>
    </w:p>
    <w:p w:rsidR="0078712D" w:rsidRPr="0078712D" w:rsidRDefault="0078712D" w:rsidP="0078712D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78712D">
        <w:rPr>
          <w:b/>
          <w:bCs/>
          <w:caps/>
          <w:sz w:val="28"/>
          <w:szCs w:val="28"/>
        </w:rPr>
        <w:t>ВНЕШНЕГО БЛАГОУСТРОЙСТВА, СОБЛЮДЕНИЯ ЧИСТОТЫ И ПОРЯДКА НА ТЕРРИТОРИИ  СИВИНЬСКОГО СЕЛЬСКОГО ПОСЕЛЕНИЯ</w:t>
      </w:r>
    </w:p>
    <w:p w:rsidR="0078712D" w:rsidRPr="0078712D" w:rsidRDefault="0078712D" w:rsidP="0078712D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78712D">
        <w:rPr>
          <w:b/>
          <w:bCs/>
          <w:caps/>
          <w:sz w:val="28"/>
          <w:szCs w:val="28"/>
        </w:rPr>
        <w:t> </w:t>
      </w:r>
    </w:p>
    <w:p w:rsidR="0078712D" w:rsidRPr="0078712D" w:rsidRDefault="0078712D" w:rsidP="0078712D">
      <w:pPr>
        <w:spacing w:line="276" w:lineRule="auto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Глава 1. Общие положения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 1.1. В целях улучшения внешнего благоустройства и санитарного состояния, соблюдения чистоты и порядка на территории Сивиньского сельского поселения, на основании Законов РФ "</w:t>
      </w:r>
      <w:hyperlink r:id="rId7" w:history="1">
        <w:r w:rsidRPr="0078712D">
          <w:rPr>
            <w:color w:val="0000FF"/>
            <w:sz w:val="28"/>
            <w:szCs w:val="28"/>
            <w:u w:val="single"/>
          </w:rPr>
          <w:t>Об охране окружающей природной среды</w:t>
        </w:r>
      </w:hyperlink>
      <w:r w:rsidRPr="0078712D">
        <w:rPr>
          <w:sz w:val="28"/>
          <w:szCs w:val="28"/>
        </w:rPr>
        <w:t>" и "</w:t>
      </w:r>
      <w:hyperlink r:id="rId8" w:history="1">
        <w:r w:rsidRPr="0078712D">
          <w:rPr>
            <w:color w:val="0000FF"/>
            <w:sz w:val="28"/>
            <w:szCs w:val="28"/>
            <w:u w:val="single"/>
          </w:rPr>
          <w:t>О санитарно-эпидемиологическом благополучии населения</w:t>
        </w:r>
      </w:hyperlink>
      <w:r w:rsidRPr="0078712D">
        <w:rPr>
          <w:sz w:val="28"/>
          <w:szCs w:val="28"/>
        </w:rPr>
        <w:t>", "Федерального закона "</w:t>
      </w:r>
      <w:hyperlink r:id="rId9" w:history="1">
        <w:r w:rsidRPr="0078712D">
          <w:rPr>
            <w:color w:val="0000FF"/>
            <w:sz w:val="28"/>
            <w:szCs w:val="28"/>
            <w:u w:val="single"/>
          </w:rPr>
          <w:t>Об общих принципах организации местного самоуправления</w:t>
        </w:r>
      </w:hyperlink>
      <w:r w:rsidRPr="0078712D">
        <w:rPr>
          <w:sz w:val="28"/>
          <w:szCs w:val="28"/>
        </w:rPr>
        <w:t>" все организации, предприятия и учреждения независимо от ведомственной принадлежности и форм собственности, а также арендаторы и индивидуальные владельцы жилых домов, пользователи земельных участков обязаны содержать в образцовом порядке: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         все элементы внешнего благоустройства, включая улицы, площади, проезды, дворы и другие территории Сивиньского сельского поселения;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         жилые, культурно-бытовые, административные, промышленные и торговые здания,  стадионы и спортивные сооружения;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         ограды, заборы, палисадники, газонные ограждения, все виды реклам и рекламные установки, установки по декоративной подсветке зданий и памятников, вывески, витрины, тележки, лотки, столики,  знаки регулирования уличного движения, средства сигнализации милиции и пожарной охраны, остановки пассажирского транспорта, таксофоны и пр.;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         фонари уличного освещения, всевозможные опорные столбы. Садовые скамейки, урны, показатели наименования улиц, остановок, транспортных переходов, домовые номерные знаки, мемориальные доски, антенны, трансформаторные установки;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lastRenderedPageBreak/>
        <w:t>-          инженерно-технические установки и санитарные сооружения, дорожные покрытия улиц, площадей и т.д.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1.2. Контроль за выполнением данных правил обеспечивает администрация сельского поселения, отдел архитектуры и строительства,  комитет по экологии, госсанэпиднадзор.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1.3. За нарушение "Правил внешнего благоустройства, соблюдения чистоты и порядка на территории Сивиньского сельского поселения Краснослобдского муниципального района" юридические и физические лица несут административную ответственность в соответствии с законодательством РФ и РМ.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Глава 2. Основные понятия</w:t>
      </w:r>
    </w:p>
    <w:p w:rsidR="0078712D" w:rsidRPr="0078712D" w:rsidRDefault="0078712D" w:rsidP="0078712D">
      <w:pPr>
        <w:ind w:firstLine="684"/>
        <w:jc w:val="center"/>
        <w:rPr>
          <w:sz w:val="28"/>
          <w:szCs w:val="28"/>
        </w:rPr>
      </w:pPr>
      <w:r w:rsidRPr="0078712D">
        <w:rPr>
          <w:b/>
          <w:bCs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2.1. Внешнее благоустройство территории сельского поселения – совокупность работ и мероприятий, систем и объектов, построенных или произведенных действиями предприятий и организаций, физических лиц, направленная на создание или улучшение условий проживания жителей и функционирования инфраструктур  в соответствии с действующим законодательством, утвержденными нормами и правилами в границах сельского поселения.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2.2. К понятию благоустройства или объектов благоустройства относятся: здания и сооружения, дороги, проезды, площади, тротуары, инженерные сети, мосты, пляжи, гидротехнические сооружения, памятники, малые архитектурные формы,  ларьки, лотки, киоски, павильоны, сооружения транспортного назначения, освещение, озеленение, санитарная очистка, уборка и т.д.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2.3. Территория предприятий, организаций, учреждений и иных хозяйствующих субъектов - часть  территории, имеющая площадь, границы, местоположение, правовой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статус и другие характеристики, отражаемые в документах,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2.4. Прилегающая территория - территория, непосредственно примыкающая к границам здания, сооружения, ограждения, строительной площадке, объектам торговли,  и иным объектам, находящимся в собственности, владении, аренде, на балансе у юридических или физических лиц.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2.5. Зона санитарной ответственности - обязательный элемент любого объекта, который может быть источником физического воздействия на среду обитания и здоровье человека.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lastRenderedPageBreak/>
        <w:t>2.6.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2.7. Вывоз твердых бытовых отходов (ТБО) и крупногабаритного мусора (КГМ) - выгрузка ТБО из контейнеров (загрузка бункеров - накопителей с КГМ) в спецтранспорт,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2.8. Договор на вывоз ТБО (КГМ) - письменное соглашение, имеющее юридическую силу, заключенное между заказчиком и подрядной мусоровывозящей организацией на вывоз ТБО (КГМ).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2.9. Навал мусора - скопление твердых бытовых отходов (ТБО) и крупногабаритного мусора (КГМ), возникшее в результате самовольного сброса.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2.10. Очаговый навал мусора - скопление ТБО и КГМ, возникшее в результате самовольного сброса, по объему до 30 куб.м, на территории площадью до 50 кв.м.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2.11. Несанкционированная свалка мусора -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лиц, на площади свыше 50 кв.м и объемом свыше 30 куб.м.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2.12. Утилизация (обезвреживание) мусора и отходов - специальная обработка мусора с целью превращения его в инертный (нейтральный) вид, оказывающий минимальное влияние на экологию.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2.13. Содержание дорог -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по организации и безопасности движения, отвечающий требованиям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2.14. Твердое покрытие - покрытие из цементобетона (сборного или монолитного), асфальтобетона, брусчатки, мозаики, щебня или гравия.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2.15. Дорога –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обочины и разделительные полосы при их наличии;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lastRenderedPageBreak/>
        <w:t>2.16. Подтопление - подъем уровня грунтовых вод, вызванный повышением горизонта вод в реках и прудах, расположенных на территории поселения; затопление водой участка дороги, части территорий от атмосферных осадков, снеготаяния, некачественно уложенного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препятствующее движению пешеходов, автотранспорта, пассажирского транспорта. Подтопленной считается территория площадью свыше 2 кв.м и глубиной более 3 см.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2.17. Критерии оценок состояния уборки и санитарного содержания территорий –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показатели (средний процент нарушений), на основании которых производится оценка состояния уборки и санитарного содержания территории поселения.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2.18. Брошенный разукомплектованный автотранспорт - транспортное средство, от которого собственник в установленном порядке отказался; не имеющий собственника; собственник которого неизвестен. Заключение о принадлежности транспортного средства (наличии или отсутствии собственника) представляет ГИБДД Краснослободского района.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2.19. Парковка - стоянка автотранспорта в отведенном для этой цели месте.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2.20. Лесопосадка - искусственно выращенный лесной массив.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2.21. Норма накопления - объем ТБО или КГМ, которые вырабатываются хозяйствующими объектами в год с единицы площади или другого показателя этого субъекта.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Контейнерная площадка - оборудованная специальным образом площадка, на которой расположены контейнеры для сбора ТБО.</w:t>
      </w:r>
    </w:p>
    <w:p w:rsidR="0078712D" w:rsidRPr="0078712D" w:rsidRDefault="0078712D" w:rsidP="0078712D">
      <w:pPr>
        <w:spacing w:line="276" w:lineRule="auto"/>
        <w:ind w:left="645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Глава 3.    СОДЕРЖАНИЕ И БЛАГОУСТРОЙСТВО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ТЕРРИТОРИИ СЕЛЬСКОГО ПОСЕЛЕНИЯ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1. Обязательными для исполнения физическими и юридическими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лицами являются соблюдение:</w:t>
      </w:r>
    </w:p>
    <w:p w:rsidR="0078712D" w:rsidRPr="0078712D" w:rsidRDefault="0078712D" w:rsidP="0078712D">
      <w:pPr>
        <w:spacing w:line="276" w:lineRule="auto"/>
        <w:jc w:val="both"/>
        <w:rPr>
          <w:sz w:val="28"/>
          <w:szCs w:val="28"/>
        </w:rPr>
      </w:pPr>
      <w:r w:rsidRPr="0078712D">
        <w:rPr>
          <w:b/>
          <w:bCs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 xml:space="preserve">1) Государственных санитарно-эпидемиолигических правил (санитарные правила), устанавливающих единые санитарно-эпидемиологические требования к содержанию территорий поселений, промышленных площадок сбору, использованию, обезвреживанию, </w:t>
      </w:r>
      <w:r w:rsidRPr="0078712D">
        <w:rPr>
          <w:sz w:val="28"/>
          <w:szCs w:val="28"/>
        </w:rPr>
        <w:lastRenderedPageBreak/>
        <w:t>транспортировке, хранению и захоронению отходов производства и потребления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2) Правил и норм технической эксплуатации жилищного фонда утвержденных Постановлением Госстроя РФ от 27.09.2003 г № 170, где  определены порядок содержания придомовой территории, внешнее благоустройство зданий и территории, уборка придомовой территории и ее организация, санитарная уборка, сбор мусора и вторичных материалов, озеленение.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 w:rsidRPr="0078712D">
        <w:rPr>
          <w:sz w:val="28"/>
          <w:szCs w:val="28"/>
        </w:rPr>
        <w:t>  2.  Лица (юридические и физические), не соблюдающие требования, настоящих Правил подвергаются к штрафу.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Глава 4.    Содержание дорог и тротуаров</w:t>
      </w:r>
    </w:p>
    <w:p w:rsidR="0078712D" w:rsidRPr="0078712D" w:rsidRDefault="0078712D" w:rsidP="0078712D">
      <w:pPr>
        <w:spacing w:line="276" w:lineRule="auto"/>
        <w:jc w:val="both"/>
        <w:rPr>
          <w:sz w:val="28"/>
          <w:szCs w:val="28"/>
        </w:rPr>
      </w:pPr>
      <w:r w:rsidRPr="0078712D">
        <w:rPr>
          <w:b/>
          <w:bCs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4.1. Дороги сельского поселения должны содержаться  в надлежащем состоянии.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4.2. Всем предприятиям и частным лицам запрещается: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  выкачивать воду на проезжую часть и в придорожные кюветы;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  загрязнять и замусоривать прилегающие территории;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 складировать строительные материалы, детали и конструкции на дорогах, тротуарах, кюветах и газонах;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выезжать на тротуары и пешеходные дорожки на автомобилях всех типов, включая специальные;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загрязнять дороги и прилегающие к ним территории путем перевозки мусора, сыпучих, жидких материалов и строительных конструкций, а также при выезде со строительных площадок;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 организация свалок мусора, грунта, снега в местах, не установленных главой поселения;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 приготовление строительных растворов на дорожных покрытиях, тротуарах и газонах;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перекачка горюче-смазочных материалов приспособлениями, допускающими пролив их на дорожные покрытия, тротуары и газоны.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4.3. Владельцы подземных коммуникаций и сооружений обязаны устанавливать и содержать крышки колодцев камер на уровне дорожных покрытий. При их несоответствии требованиям СНиП исправление высоты люков должно осуществляться по первому требованию соответствующих органов в течение 48 часов. Наличие открытых люков не допускается.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4.4. Согласования на работы, связанные со вскрытием дорожных покрытий и тротуаров, может быть выдано при условии, если покрытие прослужило не менее 5 лет после устройства, реконструкции или капитального ремонта.</w:t>
      </w:r>
    </w:p>
    <w:p w:rsidR="0078712D" w:rsidRPr="0078712D" w:rsidRDefault="0078712D" w:rsidP="0078712D">
      <w:pPr>
        <w:spacing w:line="276" w:lineRule="auto"/>
        <w:ind w:left="644"/>
        <w:jc w:val="both"/>
        <w:rPr>
          <w:sz w:val="28"/>
          <w:szCs w:val="28"/>
        </w:rPr>
      </w:pPr>
      <w:r w:rsidRPr="0078712D">
        <w:rPr>
          <w:sz w:val="28"/>
          <w:szCs w:val="28"/>
        </w:rPr>
        <w:lastRenderedPageBreak/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Глава 5.  Уборка трупов животных на  территории сельского поселения.</w:t>
      </w:r>
    </w:p>
    <w:p w:rsidR="0078712D" w:rsidRPr="0078712D" w:rsidRDefault="0078712D" w:rsidP="0078712D">
      <w:pPr>
        <w:spacing w:line="276" w:lineRule="auto"/>
        <w:ind w:firstLine="684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7.1. Трупы животных, обнаруженные на территории поселения, должны быть убраны,  не позднее 2 часов после обнаружения.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7.2. Утилизация трупов животных должна осуществляться в скотомогильнике.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7.3. Запрещается производить захоронение трупов животных на иных территориях.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Глава 6. Содержание животных.</w:t>
      </w:r>
    </w:p>
    <w:p w:rsidR="0078712D" w:rsidRPr="0078712D" w:rsidRDefault="0078712D" w:rsidP="0078712D">
      <w:pPr>
        <w:spacing w:line="276" w:lineRule="auto"/>
        <w:ind w:firstLine="684"/>
        <w:jc w:val="both"/>
        <w:rPr>
          <w:sz w:val="28"/>
          <w:szCs w:val="28"/>
        </w:rPr>
      </w:pPr>
      <w:r w:rsidRPr="0078712D">
        <w:rPr>
          <w:b/>
          <w:bCs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8.1. Владельцам кошек и собак не разрешается содержать их в местах общего пользования.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8.2. Владельцы собак и кошек обязаны: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 обеспечивать надлежащее содержание собак и кошек и принимать меры к обеспечению безопасности окружающих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 не допускать загрязнения кошками и собаками   мест общего пользования (загрязнения указанных мест должны немедленно устраняться владельцами животных);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 обеспечивать тишину в жилых помещениях;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  не допускать собак и кошек  в места общего пользования (магазины, школы, мед. пункты);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 содержать собак на привези;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- выгул собак допускается на пустырях и территориях, отведенных для этих целей.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Глава  7. Производство работ по вскрытию и ремонту инженерных сетей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на территории сельского поселения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 11.1. Строительство, реконструкция или капитальный ремонт подземных инженерных коммуникаций может выполняться при наличии разработанной технической документации и разрешения на производство работ.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11.2. Работы по просроченному разрешению запрещаются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11.3. Руководители предприятий обязаны назначить приказом лиц, ответственных за производство работ, которые должны находиться на месте производства работ, имея при себе разрешение и проект производства работ.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lastRenderedPageBreak/>
        <w:t>11.4. Основным способом прокладки и переустройства подземных коммуникаций и сооружений является, как правило, закрытый способ без вскрытия благоустроенной поверхности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11.5. Открытый способ может быть допущен только с согласия и разрешения служб администрации сельского поселения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11.6. В случае невыполнения условий, поставленных в разрешении или правилах производства работ по прокладке и переустройству подземных коммуникаций и сооружений, выдача разрешений этим предприятиям и организациям для проведения работ прекращается.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11.7. При авариях эксплуатирующая организация обязана немедленно устранить ее причины и последствия.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11.8. Производство земляных работ при авариях без оформления разрешения допускается в течение 5 дней с обязательным уведомлением служб администрации сельского поселения и владельцев смежных коммуникаций. В случае невозможности окончания работ в указанные сроки эксплуатирующей организацией оформляется разрешение в установленном порядке. При несоблюдении установленных в разрешении сроков, а также при его не оформлении, предприятия и организации несут ответственность в установленном порядке.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11.9. Место разрытия должно ограждаться типовым ограждением, с указанием наименования организации, номера телефона и фамилии производителя работ. При производстве земляных работ, требующих закрытия проезда, устанавливаются по утвержденным схемам управления ГИБДД дорожные знаки. С наступлением темноты места разрытий освещаются.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11.10. Организация, осуществляющая ремонтные работы, несет ответственность за производство работ в установленные сроки, уборку грунта, материалов и конструкций, строительного мусора, ограждений, обязана заключить договор на благоустроительные работы со специализированными организациями и оповестить последних об окончании подготовительных работ. Ответственность за восстановление асфальтового покрытия, тротуара, газона и плодородного слоя почвы несут специализированные организации, с которыми заключены договоры на благоустроительные работы. При отсутствии договора ответственность за благоустройство несет организация, осуществляющая разрытие.</w:t>
      </w:r>
    </w:p>
    <w:p w:rsidR="0078712D" w:rsidRPr="0078712D" w:rsidRDefault="0078712D" w:rsidP="0078712D">
      <w:pPr>
        <w:spacing w:before="240" w:after="240"/>
        <w:rPr>
          <w:sz w:val="28"/>
          <w:szCs w:val="28"/>
        </w:rPr>
      </w:pPr>
      <w:r w:rsidRPr="0078712D">
        <w:rPr>
          <w:sz w:val="28"/>
          <w:szCs w:val="28"/>
        </w:rPr>
        <w:t>11.11. Руководители организаций, прорабы, мастера и другие должностные лица несут ответственность за недоброкачественное выполнение насаждений, газонов, элементов городского благоустройства.</w:t>
      </w:r>
    </w:p>
    <w:p w:rsidR="0078712D" w:rsidRPr="0078712D" w:rsidRDefault="0078712D" w:rsidP="0078712D">
      <w:pPr>
        <w:spacing w:line="276" w:lineRule="auto"/>
        <w:jc w:val="both"/>
        <w:rPr>
          <w:sz w:val="28"/>
          <w:szCs w:val="28"/>
        </w:rPr>
      </w:pPr>
      <w:r w:rsidRPr="0078712D">
        <w:rPr>
          <w:sz w:val="28"/>
          <w:szCs w:val="28"/>
        </w:rPr>
        <w:t xml:space="preserve">                                         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lastRenderedPageBreak/>
        <w:t>Глава 8. СОБЛЮДЕНИЕ ГРАЖДАНАМИ ПРАВИЛ   ЧИСТОТЫ И ПОРЯДКА.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12.1. Все граждане обязаны соблюдать в общественных местах чистоту и порядок.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12.2. Запрещается сорить на улицах, площадях, скверах, парках, участках зеленых насаждений и других общественных местах и допускать загрязнение указанных территорий домашними животными.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 w:rsidRPr="0078712D">
        <w:rPr>
          <w:sz w:val="28"/>
          <w:szCs w:val="28"/>
        </w:rPr>
        <w:t>  12.3.Запрещается расклеивать и развешивать на зданиях, заборах, павильонах, столбах, деревьях, остановочных павильонах и других общественных местах какие-либо объявления.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 w:rsidRPr="0078712D">
        <w:rPr>
          <w:sz w:val="28"/>
          <w:szCs w:val="28"/>
        </w:rPr>
        <w:t>  12.4. 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(сельских) праздников, мероприятий, связанных со знаменательными событиями. 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 w:rsidRPr="0078712D">
        <w:rPr>
          <w:sz w:val="28"/>
          <w:szCs w:val="28"/>
        </w:rPr>
        <w:t>   12.5. Работы, связанные с проведением общегородских (сельских)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 w:rsidRPr="0078712D">
        <w:rPr>
          <w:sz w:val="28"/>
          <w:szCs w:val="28"/>
        </w:rPr>
        <w:t>12.6. В праздничное оформление рекомендуется включить: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 w:rsidRPr="0078712D">
        <w:rPr>
          <w:sz w:val="28"/>
          <w:szCs w:val="28"/>
        </w:rPr>
        <w:t>  12.7. 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утверждаемыми администрацией муниципального образования.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 w:rsidRPr="0078712D">
        <w:rPr>
          <w:sz w:val="28"/>
          <w:szCs w:val="28"/>
        </w:rPr>
        <w:t> 12.8.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78712D" w:rsidRPr="0078712D" w:rsidRDefault="0078712D" w:rsidP="0078712D">
      <w:pPr>
        <w:spacing w:line="276" w:lineRule="auto"/>
        <w:jc w:val="center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Глава  9.   ОТВЕТСТВЕННОСТЬ ЗА НАРУШЕНИЕ ПРАВИЛ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ВНЕШНЕГО БЛАГОУСТРОЙСТВА, СОБЛЮДЕНИЯ ЧИСТОТЫ И ПОРЯДКА НА   ТЕРРИТОРИИ СИВИНЬСКОГО СЕЛЬСКОГО ПОСЕЛЕНИЯ</w:t>
      </w:r>
    </w:p>
    <w:p w:rsidR="0078712D" w:rsidRPr="0078712D" w:rsidRDefault="0078712D" w:rsidP="0078712D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sz w:val="28"/>
          <w:szCs w:val="28"/>
        </w:rPr>
      </w:pPr>
      <w:r w:rsidRPr="0078712D">
        <w:rPr>
          <w:b/>
          <w:bCs/>
          <w:sz w:val="28"/>
          <w:szCs w:val="28"/>
        </w:rPr>
        <w:t>И КОНТРОЛЬ ЗА ИХ ИСПОЛНЕНИЕ</w:t>
      </w:r>
    </w:p>
    <w:p w:rsidR="0078712D" w:rsidRPr="0078712D" w:rsidRDefault="0078712D" w:rsidP="0078712D">
      <w:pPr>
        <w:spacing w:line="276" w:lineRule="auto"/>
        <w:jc w:val="both"/>
        <w:rPr>
          <w:sz w:val="28"/>
          <w:szCs w:val="28"/>
        </w:rPr>
      </w:pPr>
      <w:r w:rsidRPr="0078712D">
        <w:rPr>
          <w:sz w:val="28"/>
          <w:szCs w:val="28"/>
        </w:rPr>
        <w:lastRenderedPageBreak/>
        <w:t> 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13.1. Контроль за исполнением настоящих "Правил" осуществляют органы местного самоуправления и должностные лица контролирующих органов в соответствии с их компетенцией.</w:t>
      </w:r>
    </w:p>
    <w:p w:rsidR="0078712D" w:rsidRPr="0078712D" w:rsidRDefault="0078712D" w:rsidP="0078712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78712D">
        <w:rPr>
          <w:sz w:val="28"/>
          <w:szCs w:val="28"/>
        </w:rPr>
        <w:t>  13.2. За нарушение настоящих «Правил» виновные лица несут установленную действующим законодательством ответственность.</w:t>
      </w:r>
    </w:p>
    <w:p w:rsidR="0078712D" w:rsidRPr="0078712D" w:rsidRDefault="0078712D" w:rsidP="0078712D">
      <w:pPr>
        <w:spacing w:line="276" w:lineRule="auto"/>
        <w:rPr>
          <w:sz w:val="28"/>
          <w:szCs w:val="28"/>
        </w:rPr>
      </w:pPr>
      <w:r w:rsidRPr="0078712D">
        <w:rPr>
          <w:sz w:val="28"/>
          <w:szCs w:val="28"/>
        </w:rPr>
        <w:t> </w:t>
      </w:r>
    </w:p>
    <w:p w:rsidR="006C632D" w:rsidRPr="005A70C5" w:rsidRDefault="006C632D" w:rsidP="005A70C5"/>
    <w:sectPr w:rsidR="006C632D" w:rsidRPr="005A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95" w:rsidRDefault="00FF7F95" w:rsidP="000D2C32">
      <w:r>
        <w:separator/>
      </w:r>
    </w:p>
  </w:endnote>
  <w:endnote w:type="continuationSeparator" w:id="0">
    <w:p w:rsidR="00FF7F95" w:rsidRDefault="00FF7F95" w:rsidP="000D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95" w:rsidRDefault="00FF7F95" w:rsidP="000D2C32">
      <w:r>
        <w:separator/>
      </w:r>
    </w:p>
  </w:footnote>
  <w:footnote w:type="continuationSeparator" w:id="0">
    <w:p w:rsidR="00FF7F95" w:rsidRDefault="00FF7F95" w:rsidP="000D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505"/>
    <w:multiLevelType w:val="hybridMultilevel"/>
    <w:tmpl w:val="A056A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78564C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818CF"/>
    <w:multiLevelType w:val="hybridMultilevel"/>
    <w:tmpl w:val="7E643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02DC5"/>
    <w:multiLevelType w:val="hybridMultilevel"/>
    <w:tmpl w:val="266C7A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77E72C4F"/>
    <w:multiLevelType w:val="multilevel"/>
    <w:tmpl w:val="17B86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BC33386"/>
    <w:multiLevelType w:val="hybridMultilevel"/>
    <w:tmpl w:val="4E7C84A4"/>
    <w:lvl w:ilvl="0" w:tplc="0A826C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C3"/>
    <w:rsid w:val="000D2C32"/>
    <w:rsid w:val="000F52D4"/>
    <w:rsid w:val="005A70C5"/>
    <w:rsid w:val="006821C3"/>
    <w:rsid w:val="006C632D"/>
    <w:rsid w:val="0078712D"/>
    <w:rsid w:val="008C5F01"/>
    <w:rsid w:val="00A43209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B2B1B"/>
  <w15:chartTrackingRefBased/>
  <w15:docId w15:val="{4784FAD8-73BD-40FD-AFA6-2D6B794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5F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0D2C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nhideWhenUsed/>
    <w:rsid w:val="000D2C32"/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rsid w:val="000D2C32"/>
    <w:rPr>
      <w:rFonts w:ascii="Arial" w:hAnsi="Arial" w:cs="Arial"/>
    </w:rPr>
  </w:style>
  <w:style w:type="character" w:styleId="a7">
    <w:name w:val="footnote reference"/>
    <w:unhideWhenUsed/>
    <w:rsid w:val="000D2C32"/>
    <w:rPr>
      <w:vertAlign w:val="superscript"/>
    </w:rPr>
  </w:style>
  <w:style w:type="paragraph" w:customStyle="1" w:styleId="a8">
    <w:name w:val="Знак"/>
    <w:basedOn w:val="a"/>
    <w:rsid w:val="005A70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39cd0134-68ce-4fbf-82ad-44f4203d5e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39e18fbb-9a65-4c81-9edc-e24e33dc829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2672</Words>
  <Characters>15234</Characters>
  <Application>Microsoft Office Word</Application>
  <DocSecurity>0</DocSecurity>
  <Lines>126</Lines>
  <Paragraphs>35</Paragraphs>
  <ScaleCrop>false</ScaleCrop>
  <Company>Microsoft</Company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2022-10-11T12:18:00Z</dcterms:created>
  <dcterms:modified xsi:type="dcterms:W3CDTF">2022-10-12T07:43:00Z</dcterms:modified>
</cp:coreProperties>
</file>